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69E" w:rsidRDefault="0005269E" w:rsidP="0057651C">
      <w:pPr>
        <w:pStyle w:val="ListParagraph1"/>
        <w:ind w:firstLineChars="0" w:firstLine="885"/>
        <w:jc w:val="center"/>
        <w:rPr>
          <w:rFonts w:ascii="仿宋" w:eastAsia="仿宋" w:hAnsi="仿宋" w:cs="Times New Roman"/>
          <w:b/>
          <w:bCs/>
          <w:sz w:val="44"/>
          <w:szCs w:val="44"/>
        </w:rPr>
      </w:pPr>
      <w:r>
        <w:rPr>
          <w:rFonts w:ascii="仿宋" w:eastAsia="仿宋" w:hAnsi="仿宋" w:cs="仿宋"/>
          <w:b/>
          <w:bCs/>
          <w:sz w:val="44"/>
          <w:szCs w:val="44"/>
        </w:rPr>
        <w:t>2016</w:t>
      </w:r>
      <w:r>
        <w:rPr>
          <w:rFonts w:ascii="仿宋" w:eastAsia="仿宋" w:hAnsi="仿宋" w:cs="仿宋" w:hint="eastAsia"/>
          <w:b/>
          <w:bCs/>
          <w:sz w:val="44"/>
          <w:szCs w:val="44"/>
        </w:rPr>
        <w:t>年韶关市曲江区人民法院部门决算公开情况说明</w:t>
      </w:r>
    </w:p>
    <w:p w:rsidR="0005269E" w:rsidRDefault="0005269E" w:rsidP="0057651C">
      <w:pPr>
        <w:pStyle w:val="ListParagraph1"/>
        <w:ind w:firstLineChars="0" w:firstLine="885"/>
        <w:jc w:val="center"/>
        <w:rPr>
          <w:rFonts w:ascii="仿宋" w:eastAsia="仿宋" w:hAnsi="仿宋" w:cs="Times New Roman"/>
          <w:b/>
          <w:bCs/>
          <w:sz w:val="44"/>
          <w:szCs w:val="44"/>
        </w:rPr>
      </w:pPr>
    </w:p>
    <w:p w:rsidR="0005269E" w:rsidRDefault="0005269E" w:rsidP="0057651C">
      <w:pPr>
        <w:pStyle w:val="ListParagraph1"/>
        <w:ind w:firstLineChars="0" w:firstLine="885"/>
        <w:jc w:val="center"/>
        <w:rPr>
          <w:rFonts w:ascii="仿宋" w:eastAsia="仿宋" w:hAnsi="仿宋" w:cs="Times New Roman"/>
          <w:b/>
          <w:bCs/>
          <w:sz w:val="44"/>
          <w:szCs w:val="44"/>
        </w:rPr>
      </w:pPr>
      <w:r>
        <w:rPr>
          <w:rFonts w:ascii="仿宋" w:eastAsia="仿宋" w:hAnsi="仿宋" w:cs="仿宋" w:hint="eastAsia"/>
          <w:b/>
          <w:bCs/>
          <w:sz w:val="44"/>
          <w:szCs w:val="44"/>
        </w:rPr>
        <w:t>目录</w:t>
      </w:r>
    </w:p>
    <w:p w:rsidR="0005269E" w:rsidRPr="00180925" w:rsidRDefault="0005269E" w:rsidP="0057651C">
      <w:pPr>
        <w:pStyle w:val="ListParagraph1"/>
        <w:numPr>
          <w:ilvl w:val="0"/>
          <w:numId w:val="3"/>
        </w:numPr>
        <w:ind w:firstLineChars="0"/>
        <w:rPr>
          <w:rFonts w:ascii="仿宋" w:eastAsia="仿宋" w:hAnsi="仿宋" w:cs="Times New Roman"/>
          <w:b/>
          <w:bCs/>
          <w:sz w:val="32"/>
          <w:szCs w:val="32"/>
        </w:rPr>
      </w:pPr>
      <w:r w:rsidRPr="00180925">
        <w:rPr>
          <w:rFonts w:ascii="仿宋" w:eastAsia="仿宋" w:hAnsi="仿宋" w:cs="仿宋" w:hint="eastAsia"/>
          <w:b/>
          <w:bCs/>
          <w:sz w:val="32"/>
          <w:szCs w:val="32"/>
        </w:rPr>
        <w:t>部门基本情况</w:t>
      </w:r>
    </w:p>
    <w:p w:rsidR="0005269E" w:rsidRPr="00180925" w:rsidRDefault="0005269E" w:rsidP="0057651C">
      <w:pPr>
        <w:pStyle w:val="ListParagraph1"/>
        <w:numPr>
          <w:ilvl w:val="0"/>
          <w:numId w:val="4"/>
        </w:numPr>
        <w:ind w:firstLineChars="0"/>
        <w:rPr>
          <w:rFonts w:ascii="仿宋" w:eastAsia="仿宋" w:hAnsi="仿宋" w:cs="Times New Roman"/>
          <w:b/>
          <w:bCs/>
          <w:sz w:val="30"/>
          <w:szCs w:val="30"/>
        </w:rPr>
      </w:pPr>
      <w:r w:rsidRPr="00180925">
        <w:rPr>
          <w:rFonts w:ascii="仿宋" w:eastAsia="仿宋" w:hAnsi="仿宋" w:cs="仿宋" w:hint="eastAsia"/>
          <w:b/>
          <w:bCs/>
          <w:sz w:val="30"/>
          <w:szCs w:val="30"/>
        </w:rPr>
        <w:t>部门机构职能、设置</w:t>
      </w:r>
    </w:p>
    <w:p w:rsidR="0005269E" w:rsidRDefault="0005269E" w:rsidP="0057651C">
      <w:pPr>
        <w:pStyle w:val="ListParagraph1"/>
        <w:numPr>
          <w:ilvl w:val="0"/>
          <w:numId w:val="4"/>
        </w:numPr>
        <w:ind w:firstLineChars="0"/>
        <w:rPr>
          <w:rFonts w:ascii="仿宋" w:eastAsia="仿宋" w:hAnsi="仿宋" w:cs="Times New Roman"/>
          <w:b/>
          <w:bCs/>
          <w:sz w:val="30"/>
          <w:szCs w:val="30"/>
        </w:rPr>
      </w:pPr>
      <w:r w:rsidRPr="00180925">
        <w:rPr>
          <w:rFonts w:ascii="仿宋" w:eastAsia="仿宋" w:hAnsi="仿宋" w:cs="仿宋" w:hint="eastAsia"/>
          <w:b/>
          <w:bCs/>
          <w:sz w:val="30"/>
          <w:szCs w:val="30"/>
        </w:rPr>
        <w:t>机构设置</w:t>
      </w:r>
    </w:p>
    <w:p w:rsidR="0005269E" w:rsidRPr="00180925" w:rsidRDefault="0005269E" w:rsidP="0057651C">
      <w:pPr>
        <w:pStyle w:val="ListParagraph1"/>
        <w:ind w:left="885" w:firstLineChars="0" w:firstLine="0"/>
        <w:rPr>
          <w:rFonts w:ascii="仿宋" w:eastAsia="仿宋" w:hAnsi="仿宋" w:cs="Times New Roman"/>
          <w:b/>
          <w:bCs/>
          <w:sz w:val="30"/>
          <w:szCs w:val="30"/>
        </w:rPr>
      </w:pPr>
    </w:p>
    <w:p w:rsidR="0005269E" w:rsidRPr="00180925" w:rsidRDefault="0005269E" w:rsidP="0057651C">
      <w:pPr>
        <w:pStyle w:val="ListParagraph1"/>
        <w:numPr>
          <w:ilvl w:val="0"/>
          <w:numId w:val="3"/>
        </w:numPr>
        <w:ind w:firstLineChars="0"/>
        <w:rPr>
          <w:rFonts w:ascii="仿宋" w:eastAsia="仿宋" w:hAnsi="仿宋" w:cs="Times New Roman"/>
          <w:b/>
          <w:bCs/>
          <w:sz w:val="32"/>
          <w:szCs w:val="32"/>
        </w:rPr>
      </w:pPr>
      <w:r w:rsidRPr="00180925">
        <w:rPr>
          <w:rFonts w:ascii="仿宋" w:eastAsia="仿宋" w:hAnsi="仿宋" w:cs="仿宋" w:hint="eastAsia"/>
          <w:b/>
          <w:bCs/>
          <w:sz w:val="32"/>
          <w:szCs w:val="32"/>
        </w:rPr>
        <w:t>部门决算说明</w:t>
      </w:r>
    </w:p>
    <w:p w:rsidR="0005269E" w:rsidRPr="00180925" w:rsidRDefault="0005269E" w:rsidP="0057651C">
      <w:pPr>
        <w:pStyle w:val="ListParagraph1"/>
        <w:numPr>
          <w:ilvl w:val="0"/>
          <w:numId w:val="5"/>
        </w:numPr>
        <w:ind w:firstLineChars="0"/>
        <w:rPr>
          <w:rFonts w:ascii="仿宋" w:eastAsia="仿宋" w:hAnsi="仿宋" w:cs="Times New Roman"/>
          <w:b/>
          <w:bCs/>
          <w:sz w:val="30"/>
          <w:szCs w:val="30"/>
        </w:rPr>
      </w:pPr>
      <w:r w:rsidRPr="00180925">
        <w:rPr>
          <w:rFonts w:ascii="仿宋" w:eastAsia="仿宋" w:hAnsi="仿宋" w:cs="仿宋" w:hint="eastAsia"/>
          <w:b/>
          <w:bCs/>
          <w:sz w:val="30"/>
          <w:szCs w:val="30"/>
        </w:rPr>
        <w:t>决算收支增减变化情况说明</w:t>
      </w:r>
    </w:p>
    <w:p w:rsidR="0005269E" w:rsidRPr="00180925" w:rsidRDefault="0005269E" w:rsidP="0057651C">
      <w:pPr>
        <w:pStyle w:val="ListParagraph1"/>
        <w:numPr>
          <w:ilvl w:val="0"/>
          <w:numId w:val="6"/>
        </w:numPr>
        <w:ind w:firstLineChars="0"/>
        <w:rPr>
          <w:rFonts w:ascii="仿宋" w:eastAsia="仿宋" w:hAnsi="仿宋" w:cs="Times New Roman"/>
          <w:b/>
          <w:bCs/>
          <w:sz w:val="30"/>
          <w:szCs w:val="30"/>
        </w:rPr>
      </w:pPr>
      <w:r w:rsidRPr="00180925">
        <w:rPr>
          <w:rFonts w:ascii="仿宋" w:eastAsia="仿宋" w:hAnsi="仿宋" w:cs="仿宋" w:hint="eastAsia"/>
          <w:b/>
          <w:bCs/>
          <w:sz w:val="30"/>
          <w:szCs w:val="30"/>
        </w:rPr>
        <w:t>收入支出预算安排情况</w:t>
      </w:r>
    </w:p>
    <w:p w:rsidR="0005269E" w:rsidRPr="00180925" w:rsidRDefault="0005269E" w:rsidP="0057651C">
      <w:pPr>
        <w:pStyle w:val="ListParagraph1"/>
        <w:numPr>
          <w:ilvl w:val="0"/>
          <w:numId w:val="6"/>
        </w:numPr>
        <w:ind w:firstLineChars="0"/>
        <w:rPr>
          <w:rFonts w:ascii="仿宋" w:eastAsia="仿宋" w:hAnsi="仿宋" w:cs="Times New Roman"/>
          <w:b/>
          <w:bCs/>
          <w:sz w:val="30"/>
          <w:szCs w:val="30"/>
        </w:rPr>
      </w:pPr>
      <w:r w:rsidRPr="00180925">
        <w:rPr>
          <w:rFonts w:ascii="仿宋" w:eastAsia="仿宋" w:hAnsi="仿宋" w:cs="仿宋" w:hint="eastAsia"/>
          <w:b/>
          <w:bCs/>
          <w:sz w:val="30"/>
          <w:szCs w:val="30"/>
        </w:rPr>
        <w:t>收入支出预算执行情况</w:t>
      </w:r>
    </w:p>
    <w:p w:rsidR="0005269E" w:rsidRDefault="0005269E" w:rsidP="0057651C">
      <w:pPr>
        <w:pStyle w:val="ListParagraph1"/>
        <w:numPr>
          <w:ilvl w:val="0"/>
          <w:numId w:val="5"/>
        </w:numPr>
        <w:ind w:firstLineChars="0"/>
        <w:rPr>
          <w:rFonts w:ascii="仿宋" w:eastAsia="仿宋" w:hAnsi="仿宋" w:cs="Times New Roman"/>
          <w:b/>
          <w:bCs/>
          <w:sz w:val="30"/>
          <w:szCs w:val="30"/>
        </w:rPr>
      </w:pPr>
      <w:r w:rsidRPr="00180925">
        <w:rPr>
          <w:rFonts w:ascii="仿宋" w:eastAsia="仿宋" w:hAnsi="仿宋" w:cs="仿宋" w:hint="eastAsia"/>
          <w:b/>
          <w:bCs/>
          <w:sz w:val="30"/>
          <w:szCs w:val="30"/>
        </w:rPr>
        <w:t>关于“三公”经费支出说明</w:t>
      </w:r>
    </w:p>
    <w:p w:rsidR="0005269E" w:rsidRDefault="0005269E" w:rsidP="0057651C">
      <w:pPr>
        <w:pStyle w:val="ListParagraph1"/>
        <w:numPr>
          <w:ilvl w:val="0"/>
          <w:numId w:val="5"/>
        </w:numPr>
        <w:ind w:firstLineChars="0"/>
        <w:rPr>
          <w:rFonts w:ascii="仿宋" w:eastAsia="仿宋" w:hAnsi="仿宋" w:cs="Times New Roman"/>
          <w:b/>
          <w:bCs/>
          <w:sz w:val="30"/>
          <w:szCs w:val="30"/>
        </w:rPr>
      </w:pPr>
      <w:r>
        <w:rPr>
          <w:rFonts w:ascii="仿宋" w:eastAsia="仿宋" w:hAnsi="仿宋" w:cs="仿宋" w:hint="eastAsia"/>
          <w:b/>
          <w:bCs/>
          <w:sz w:val="30"/>
          <w:szCs w:val="30"/>
        </w:rPr>
        <w:t>关于机关运行经费支出说明</w:t>
      </w:r>
    </w:p>
    <w:p w:rsidR="0005269E" w:rsidRDefault="0005269E" w:rsidP="0057651C">
      <w:pPr>
        <w:pStyle w:val="ListParagraph1"/>
        <w:numPr>
          <w:ilvl w:val="0"/>
          <w:numId w:val="5"/>
        </w:numPr>
        <w:ind w:firstLineChars="0"/>
        <w:rPr>
          <w:rFonts w:ascii="仿宋" w:eastAsia="仿宋" w:hAnsi="仿宋" w:cs="Times New Roman"/>
          <w:b/>
          <w:bCs/>
          <w:sz w:val="30"/>
          <w:szCs w:val="30"/>
        </w:rPr>
      </w:pPr>
      <w:r>
        <w:rPr>
          <w:rFonts w:ascii="仿宋" w:eastAsia="仿宋" w:hAnsi="仿宋" w:cs="仿宋" w:hint="eastAsia"/>
          <w:b/>
          <w:bCs/>
          <w:sz w:val="30"/>
          <w:szCs w:val="30"/>
        </w:rPr>
        <w:t>关于政府采购支出说明</w:t>
      </w:r>
    </w:p>
    <w:p w:rsidR="0005269E" w:rsidRDefault="0005269E" w:rsidP="0057651C">
      <w:pPr>
        <w:pStyle w:val="ListParagraph1"/>
        <w:numPr>
          <w:ilvl w:val="0"/>
          <w:numId w:val="5"/>
        </w:numPr>
        <w:ind w:firstLineChars="0"/>
        <w:rPr>
          <w:rFonts w:ascii="仿宋" w:eastAsia="仿宋" w:hAnsi="仿宋" w:cs="Times New Roman"/>
          <w:b/>
          <w:bCs/>
          <w:sz w:val="30"/>
          <w:szCs w:val="30"/>
        </w:rPr>
      </w:pPr>
      <w:r>
        <w:rPr>
          <w:rFonts w:ascii="仿宋" w:eastAsia="仿宋" w:hAnsi="仿宋" w:cs="仿宋" w:hint="eastAsia"/>
          <w:b/>
          <w:bCs/>
          <w:sz w:val="30"/>
          <w:szCs w:val="30"/>
        </w:rPr>
        <w:t>关于国有资产占用情况说明</w:t>
      </w:r>
    </w:p>
    <w:p w:rsidR="0005269E" w:rsidRDefault="0005269E" w:rsidP="0057651C">
      <w:pPr>
        <w:pStyle w:val="ListParagraph1"/>
        <w:ind w:left="885" w:firstLineChars="0" w:firstLine="0"/>
        <w:rPr>
          <w:rFonts w:ascii="仿宋" w:eastAsia="仿宋" w:hAnsi="仿宋" w:cs="Times New Roman"/>
          <w:b/>
          <w:bCs/>
          <w:sz w:val="30"/>
          <w:szCs w:val="30"/>
        </w:rPr>
      </w:pPr>
    </w:p>
    <w:p w:rsidR="0005269E" w:rsidRPr="00180925" w:rsidRDefault="0005269E" w:rsidP="0057651C">
      <w:pPr>
        <w:pStyle w:val="ListParagraph1"/>
        <w:numPr>
          <w:ilvl w:val="0"/>
          <w:numId w:val="3"/>
        </w:numPr>
        <w:ind w:firstLineChars="0"/>
        <w:rPr>
          <w:rFonts w:ascii="仿宋" w:eastAsia="仿宋" w:hAnsi="仿宋" w:cs="Times New Roman"/>
          <w:b/>
          <w:bCs/>
          <w:sz w:val="32"/>
          <w:szCs w:val="32"/>
        </w:rPr>
      </w:pPr>
      <w:r w:rsidRPr="00180925">
        <w:rPr>
          <w:rFonts w:ascii="仿宋" w:eastAsia="仿宋" w:hAnsi="仿宋" w:cs="仿宋" w:hint="eastAsia"/>
          <w:b/>
          <w:bCs/>
          <w:sz w:val="32"/>
          <w:szCs w:val="32"/>
        </w:rPr>
        <w:t>名词解释</w:t>
      </w:r>
    </w:p>
    <w:p w:rsidR="0005269E" w:rsidRDefault="0005269E" w:rsidP="0057651C">
      <w:pPr>
        <w:pStyle w:val="ListParagraph1"/>
        <w:ind w:firstLineChars="0"/>
        <w:rPr>
          <w:rFonts w:ascii="仿宋" w:eastAsia="仿宋" w:hAnsi="仿宋" w:cs="Times New Roman"/>
          <w:b/>
          <w:bCs/>
          <w:sz w:val="30"/>
          <w:szCs w:val="30"/>
        </w:rPr>
      </w:pPr>
    </w:p>
    <w:p w:rsidR="0005269E" w:rsidRDefault="0005269E" w:rsidP="0057651C">
      <w:pPr>
        <w:pStyle w:val="ListParagraph1"/>
        <w:ind w:firstLineChars="0"/>
        <w:rPr>
          <w:rFonts w:ascii="仿宋" w:eastAsia="仿宋" w:hAnsi="仿宋" w:cs="Times New Roman"/>
          <w:b/>
          <w:bCs/>
          <w:sz w:val="30"/>
          <w:szCs w:val="30"/>
        </w:rPr>
      </w:pPr>
    </w:p>
    <w:p w:rsidR="0005269E" w:rsidRDefault="0005269E" w:rsidP="0057651C">
      <w:pPr>
        <w:pStyle w:val="ListParagraph1"/>
        <w:ind w:firstLineChars="0"/>
        <w:rPr>
          <w:rFonts w:ascii="仿宋" w:eastAsia="仿宋" w:hAnsi="仿宋" w:cs="Times New Roman"/>
          <w:b/>
          <w:bCs/>
          <w:sz w:val="30"/>
          <w:szCs w:val="30"/>
        </w:rPr>
      </w:pPr>
    </w:p>
    <w:p w:rsidR="0005269E" w:rsidRDefault="0005269E" w:rsidP="0057651C">
      <w:pPr>
        <w:pStyle w:val="ListParagraph1"/>
        <w:ind w:firstLineChars="0"/>
        <w:rPr>
          <w:rFonts w:ascii="仿宋" w:eastAsia="仿宋" w:hAnsi="仿宋" w:cs="Times New Roman"/>
          <w:b/>
          <w:bCs/>
          <w:sz w:val="30"/>
          <w:szCs w:val="30"/>
        </w:rPr>
      </w:pPr>
    </w:p>
    <w:p w:rsidR="0005269E" w:rsidRDefault="0005269E">
      <w:pPr>
        <w:pStyle w:val="ListParagraph1"/>
        <w:ind w:firstLineChars="0" w:firstLine="0"/>
        <w:rPr>
          <w:rFonts w:ascii="仿宋" w:eastAsia="仿宋" w:hAnsi="仿宋" w:cs="Times New Roman"/>
          <w:b/>
          <w:bCs/>
          <w:sz w:val="44"/>
          <w:szCs w:val="44"/>
        </w:rPr>
      </w:pPr>
    </w:p>
    <w:p w:rsidR="0005269E" w:rsidRDefault="0005269E">
      <w:pPr>
        <w:pStyle w:val="ListParagraph1"/>
        <w:ind w:firstLineChars="0" w:firstLine="0"/>
        <w:jc w:val="center"/>
        <w:rPr>
          <w:rFonts w:ascii="仿宋" w:eastAsia="仿宋" w:hAnsi="仿宋" w:cs="Times New Roman"/>
          <w:b/>
          <w:bCs/>
          <w:sz w:val="44"/>
          <w:szCs w:val="44"/>
        </w:rPr>
      </w:pPr>
      <w:r>
        <w:rPr>
          <w:rFonts w:ascii="仿宋" w:eastAsia="仿宋" w:hAnsi="仿宋" w:cs="仿宋"/>
          <w:b/>
          <w:bCs/>
          <w:sz w:val="44"/>
          <w:szCs w:val="44"/>
        </w:rPr>
        <w:t>2016</w:t>
      </w:r>
      <w:r>
        <w:rPr>
          <w:rFonts w:ascii="仿宋" w:eastAsia="仿宋" w:hAnsi="仿宋" w:cs="仿宋" w:hint="eastAsia"/>
          <w:b/>
          <w:bCs/>
          <w:sz w:val="44"/>
          <w:szCs w:val="44"/>
        </w:rPr>
        <w:t>年韶关市曲江区人民法院</w:t>
      </w:r>
    </w:p>
    <w:p w:rsidR="0005269E" w:rsidRDefault="0005269E">
      <w:pPr>
        <w:pStyle w:val="ListParagraph1"/>
        <w:ind w:firstLineChars="0" w:firstLine="0"/>
        <w:jc w:val="center"/>
        <w:rPr>
          <w:rFonts w:ascii="仿宋" w:eastAsia="仿宋" w:hAnsi="仿宋" w:cs="Times New Roman"/>
          <w:b/>
          <w:bCs/>
          <w:sz w:val="44"/>
          <w:szCs w:val="44"/>
        </w:rPr>
      </w:pPr>
      <w:r>
        <w:rPr>
          <w:rFonts w:ascii="仿宋" w:eastAsia="仿宋" w:hAnsi="仿宋" w:cs="仿宋" w:hint="eastAsia"/>
          <w:b/>
          <w:bCs/>
          <w:sz w:val="44"/>
          <w:szCs w:val="44"/>
        </w:rPr>
        <w:t>部门决算公开情况说明</w:t>
      </w:r>
    </w:p>
    <w:p w:rsidR="0005269E" w:rsidRDefault="0005269E">
      <w:pPr>
        <w:pStyle w:val="ListParagraph1"/>
        <w:ind w:firstLineChars="0" w:firstLine="0"/>
        <w:jc w:val="center"/>
        <w:rPr>
          <w:rFonts w:ascii="仿宋" w:eastAsia="仿宋" w:hAnsi="仿宋" w:cs="Times New Roman"/>
          <w:b/>
          <w:bCs/>
          <w:sz w:val="44"/>
          <w:szCs w:val="44"/>
        </w:rPr>
      </w:pPr>
    </w:p>
    <w:p w:rsidR="0005269E" w:rsidRDefault="0005269E">
      <w:pPr>
        <w:pStyle w:val="ListParagraph1"/>
        <w:ind w:firstLineChars="0" w:firstLine="0"/>
        <w:rPr>
          <w:rFonts w:ascii="仿宋" w:eastAsia="仿宋" w:hAnsi="仿宋" w:cs="Times New Roman"/>
          <w:b/>
          <w:bCs/>
          <w:sz w:val="36"/>
          <w:szCs w:val="36"/>
        </w:rPr>
      </w:pPr>
      <w:r>
        <w:rPr>
          <w:rFonts w:ascii="仿宋" w:eastAsia="仿宋" w:hAnsi="仿宋" w:cs="仿宋"/>
          <w:b/>
          <w:bCs/>
          <w:sz w:val="32"/>
          <w:szCs w:val="32"/>
        </w:rPr>
        <w:t xml:space="preserve"> </w:t>
      </w:r>
      <w:r>
        <w:rPr>
          <w:rFonts w:ascii="仿宋" w:eastAsia="仿宋" w:hAnsi="仿宋" w:cs="仿宋"/>
          <w:b/>
          <w:bCs/>
          <w:sz w:val="36"/>
          <w:szCs w:val="36"/>
        </w:rPr>
        <w:t xml:space="preserve">    </w:t>
      </w:r>
      <w:r>
        <w:rPr>
          <w:rFonts w:ascii="仿宋" w:eastAsia="仿宋" w:hAnsi="仿宋" w:cs="仿宋" w:hint="eastAsia"/>
          <w:b/>
          <w:bCs/>
          <w:sz w:val="36"/>
          <w:szCs w:val="36"/>
        </w:rPr>
        <w:t>一、部门基本情况</w:t>
      </w:r>
    </w:p>
    <w:p w:rsidR="0005269E" w:rsidRDefault="0005269E">
      <w:pPr>
        <w:pStyle w:val="ListParagraph1"/>
        <w:numPr>
          <w:ilvl w:val="0"/>
          <w:numId w:val="1"/>
        </w:numPr>
        <w:ind w:firstLineChars="0" w:hanging="375"/>
        <w:rPr>
          <w:rFonts w:ascii="仿宋" w:eastAsia="仿宋" w:hAnsi="仿宋" w:cs="Times New Roman"/>
          <w:b/>
          <w:bCs/>
          <w:sz w:val="30"/>
          <w:szCs w:val="30"/>
        </w:rPr>
      </w:pPr>
      <w:r>
        <w:rPr>
          <w:rFonts w:ascii="仿宋" w:eastAsia="仿宋" w:hAnsi="仿宋" w:cs="仿宋" w:hint="eastAsia"/>
          <w:b/>
          <w:bCs/>
          <w:sz w:val="30"/>
          <w:szCs w:val="30"/>
        </w:rPr>
        <w:t>部门机构职能、设置</w:t>
      </w:r>
    </w:p>
    <w:p w:rsidR="0005269E" w:rsidRDefault="0005269E" w:rsidP="003119D6">
      <w:pPr>
        <w:pStyle w:val="ListParagraph1"/>
        <w:ind w:leftChars="257" w:left="31680" w:firstLineChars="50" w:firstLine="31680"/>
        <w:rPr>
          <w:rFonts w:ascii="仿宋" w:eastAsia="仿宋" w:hAnsi="仿宋" w:cs="Times New Roman"/>
          <w:sz w:val="30"/>
          <w:szCs w:val="30"/>
        </w:rPr>
      </w:pPr>
      <w:r>
        <w:rPr>
          <w:rFonts w:ascii="仿宋" w:eastAsia="仿宋" w:hAnsi="仿宋" w:cs="仿宋"/>
          <w:sz w:val="30"/>
          <w:szCs w:val="30"/>
        </w:rPr>
        <w:t>2017</w:t>
      </w:r>
      <w:r>
        <w:rPr>
          <w:rFonts w:ascii="仿宋" w:eastAsia="仿宋" w:hAnsi="仿宋" w:cs="仿宋" w:hint="eastAsia"/>
          <w:sz w:val="30"/>
          <w:szCs w:val="30"/>
        </w:rPr>
        <w:t>年预算组成单位共</w:t>
      </w:r>
      <w:r>
        <w:rPr>
          <w:rFonts w:ascii="仿宋" w:eastAsia="仿宋" w:hAnsi="仿宋" w:cs="仿宋"/>
          <w:sz w:val="30"/>
          <w:szCs w:val="30"/>
        </w:rPr>
        <w:t>1</w:t>
      </w:r>
      <w:r>
        <w:rPr>
          <w:rFonts w:ascii="仿宋" w:eastAsia="仿宋" w:hAnsi="仿宋" w:cs="仿宋" w:hint="eastAsia"/>
          <w:sz w:val="30"/>
          <w:szCs w:val="30"/>
        </w:rPr>
        <w:t>个，为韶关市曲江区人民法院，无下属单位。</w:t>
      </w:r>
    </w:p>
    <w:p w:rsidR="0005269E" w:rsidRDefault="0005269E" w:rsidP="003119D6">
      <w:pPr>
        <w:spacing w:line="520" w:lineRule="exact"/>
        <w:ind w:firstLineChars="200" w:firstLine="31680"/>
        <w:rPr>
          <w:rFonts w:ascii="仿宋" w:eastAsia="仿宋" w:hAnsi="仿宋" w:cs="Times New Roman"/>
          <w:sz w:val="30"/>
          <w:szCs w:val="30"/>
        </w:rPr>
      </w:pPr>
      <w:r>
        <w:rPr>
          <w:rFonts w:ascii="仿宋" w:eastAsia="仿宋" w:hAnsi="仿宋" w:cs="仿宋" w:hint="eastAsia"/>
          <w:sz w:val="30"/>
          <w:szCs w:val="30"/>
        </w:rPr>
        <w:t>区人民法院是国家审判机关，依法独立行使审判权，监督和指导辖区内基层人民法庭的审判工作，接受上级人民法院的监督和指导，对人民代表大会及其常务委员会负责并报告工作，其主要职责是：</w:t>
      </w:r>
    </w:p>
    <w:p w:rsidR="0005269E" w:rsidRDefault="0005269E">
      <w:pPr>
        <w:spacing w:line="520" w:lineRule="exact"/>
        <w:ind w:firstLine="630"/>
        <w:rPr>
          <w:rFonts w:ascii="仿宋" w:eastAsia="仿宋" w:hAnsi="仿宋" w:cs="Times New Roman"/>
          <w:sz w:val="30"/>
          <w:szCs w:val="30"/>
        </w:rPr>
      </w:pPr>
      <w:r>
        <w:rPr>
          <w:rFonts w:ascii="仿宋" w:eastAsia="仿宋" w:hAnsi="仿宋" w:cs="仿宋"/>
          <w:sz w:val="30"/>
          <w:szCs w:val="30"/>
        </w:rPr>
        <w:t>1</w:t>
      </w:r>
      <w:r>
        <w:rPr>
          <w:rFonts w:ascii="仿宋" w:eastAsia="仿宋" w:hAnsi="仿宋" w:cs="仿宋" w:hint="eastAsia"/>
          <w:sz w:val="30"/>
          <w:szCs w:val="30"/>
        </w:rPr>
        <w:t>、审判法律规定由基层人民法院管辖的刑事、民事、行政等一审案件。</w:t>
      </w:r>
    </w:p>
    <w:p w:rsidR="0005269E" w:rsidRDefault="0005269E">
      <w:pPr>
        <w:spacing w:line="520" w:lineRule="exact"/>
        <w:ind w:firstLine="630"/>
        <w:rPr>
          <w:rFonts w:ascii="仿宋" w:eastAsia="仿宋" w:hAnsi="仿宋" w:cs="Times New Roman"/>
          <w:sz w:val="30"/>
          <w:szCs w:val="30"/>
        </w:rPr>
      </w:pPr>
      <w:r>
        <w:rPr>
          <w:rFonts w:ascii="仿宋" w:eastAsia="仿宋" w:hAnsi="仿宋" w:cs="仿宋"/>
          <w:sz w:val="30"/>
          <w:szCs w:val="30"/>
        </w:rPr>
        <w:t>2</w:t>
      </w:r>
      <w:r>
        <w:rPr>
          <w:rFonts w:ascii="仿宋" w:eastAsia="仿宋" w:hAnsi="仿宋" w:cs="仿宋" w:hint="eastAsia"/>
          <w:sz w:val="30"/>
          <w:szCs w:val="30"/>
        </w:rPr>
        <w:t>、审查处理不服本院和基层法庭的判决、裁定的各类申诉和申请再审案件。</w:t>
      </w:r>
    </w:p>
    <w:p w:rsidR="0005269E" w:rsidRDefault="0005269E">
      <w:pPr>
        <w:spacing w:line="520" w:lineRule="exact"/>
        <w:ind w:firstLine="630"/>
        <w:rPr>
          <w:rFonts w:ascii="仿宋" w:eastAsia="仿宋" w:hAnsi="仿宋" w:cs="Times New Roman"/>
          <w:sz w:val="30"/>
          <w:szCs w:val="30"/>
        </w:rPr>
      </w:pPr>
      <w:r>
        <w:rPr>
          <w:rFonts w:ascii="仿宋" w:eastAsia="仿宋" w:hAnsi="仿宋" w:cs="仿宋"/>
          <w:sz w:val="30"/>
          <w:szCs w:val="30"/>
        </w:rPr>
        <w:t>3</w:t>
      </w:r>
      <w:r>
        <w:rPr>
          <w:rFonts w:ascii="仿宋" w:eastAsia="仿宋" w:hAnsi="仿宋" w:cs="仿宋" w:hint="eastAsia"/>
          <w:sz w:val="30"/>
          <w:szCs w:val="30"/>
        </w:rPr>
        <w:t>、监督和指导基层人民法庭的审判工作。</w:t>
      </w:r>
    </w:p>
    <w:p w:rsidR="0005269E" w:rsidRDefault="0005269E">
      <w:pPr>
        <w:spacing w:line="520" w:lineRule="exact"/>
        <w:ind w:firstLine="630"/>
        <w:rPr>
          <w:rFonts w:ascii="仿宋" w:eastAsia="仿宋" w:hAnsi="仿宋" w:cs="Times New Roman"/>
          <w:sz w:val="30"/>
          <w:szCs w:val="30"/>
        </w:rPr>
      </w:pPr>
      <w:r>
        <w:rPr>
          <w:rFonts w:ascii="仿宋" w:eastAsia="仿宋" w:hAnsi="仿宋" w:cs="仿宋"/>
          <w:sz w:val="30"/>
          <w:szCs w:val="30"/>
        </w:rPr>
        <w:t>4</w:t>
      </w:r>
      <w:r>
        <w:rPr>
          <w:rFonts w:ascii="仿宋" w:eastAsia="仿宋" w:hAnsi="仿宋" w:cs="仿宋" w:hint="eastAsia"/>
          <w:sz w:val="30"/>
          <w:szCs w:val="30"/>
        </w:rPr>
        <w:t>、依法行使司法执行权和司法决定权。</w:t>
      </w:r>
    </w:p>
    <w:p w:rsidR="0005269E" w:rsidRDefault="0005269E">
      <w:pPr>
        <w:spacing w:line="520" w:lineRule="exact"/>
        <w:ind w:firstLine="630"/>
        <w:rPr>
          <w:rFonts w:ascii="仿宋" w:eastAsia="仿宋" w:hAnsi="仿宋" w:cs="Times New Roman"/>
          <w:sz w:val="30"/>
          <w:szCs w:val="30"/>
        </w:rPr>
      </w:pPr>
      <w:r>
        <w:rPr>
          <w:rFonts w:ascii="仿宋" w:eastAsia="仿宋" w:hAnsi="仿宋" w:cs="仿宋"/>
          <w:sz w:val="30"/>
          <w:szCs w:val="30"/>
        </w:rPr>
        <w:t>5</w:t>
      </w:r>
      <w:r>
        <w:rPr>
          <w:rFonts w:ascii="仿宋" w:eastAsia="仿宋" w:hAnsi="仿宋" w:cs="仿宋" w:hint="eastAsia"/>
          <w:sz w:val="30"/>
          <w:szCs w:val="30"/>
        </w:rPr>
        <w:t>、依法决定国家赔偿。</w:t>
      </w:r>
    </w:p>
    <w:p w:rsidR="0005269E" w:rsidRDefault="0005269E">
      <w:pPr>
        <w:spacing w:line="520" w:lineRule="exact"/>
        <w:ind w:firstLine="630"/>
        <w:rPr>
          <w:rFonts w:ascii="仿宋" w:eastAsia="仿宋" w:hAnsi="仿宋" w:cs="Times New Roman"/>
          <w:sz w:val="30"/>
          <w:szCs w:val="30"/>
        </w:rPr>
      </w:pPr>
      <w:r>
        <w:rPr>
          <w:rFonts w:ascii="仿宋" w:eastAsia="仿宋" w:hAnsi="仿宋" w:cs="仿宋"/>
          <w:sz w:val="30"/>
          <w:szCs w:val="30"/>
        </w:rPr>
        <w:t>6</w:t>
      </w:r>
      <w:r>
        <w:rPr>
          <w:rFonts w:ascii="仿宋" w:eastAsia="仿宋" w:hAnsi="仿宋" w:cs="仿宋" w:hint="eastAsia"/>
          <w:sz w:val="30"/>
          <w:szCs w:val="30"/>
        </w:rPr>
        <w:t>、管理、协调本院执行工作。</w:t>
      </w:r>
    </w:p>
    <w:p w:rsidR="0005269E" w:rsidRDefault="0005269E">
      <w:pPr>
        <w:spacing w:line="520" w:lineRule="exact"/>
        <w:ind w:firstLine="630"/>
        <w:rPr>
          <w:rFonts w:ascii="仿宋" w:eastAsia="仿宋" w:hAnsi="仿宋" w:cs="Times New Roman"/>
          <w:sz w:val="30"/>
          <w:szCs w:val="30"/>
        </w:rPr>
      </w:pPr>
      <w:r>
        <w:rPr>
          <w:rFonts w:ascii="仿宋" w:eastAsia="仿宋" w:hAnsi="仿宋" w:cs="仿宋"/>
          <w:sz w:val="30"/>
          <w:szCs w:val="30"/>
        </w:rPr>
        <w:t>7</w:t>
      </w:r>
      <w:r>
        <w:rPr>
          <w:rFonts w:ascii="仿宋" w:eastAsia="仿宋" w:hAnsi="仿宋" w:cs="仿宋" w:hint="eastAsia"/>
          <w:sz w:val="30"/>
          <w:szCs w:val="30"/>
        </w:rPr>
        <w:t>、负责法院思想政治、教育培训工作；依照权限管理法官和其他人员。协助主管部门管理县法院系统的机构编制工作和法院的监察工作。</w:t>
      </w:r>
    </w:p>
    <w:p w:rsidR="0005269E" w:rsidRDefault="0005269E">
      <w:pPr>
        <w:spacing w:line="520" w:lineRule="exact"/>
        <w:ind w:firstLine="630"/>
        <w:rPr>
          <w:rFonts w:ascii="仿宋" w:eastAsia="仿宋" w:hAnsi="仿宋" w:cs="Times New Roman"/>
          <w:sz w:val="30"/>
          <w:szCs w:val="30"/>
        </w:rPr>
      </w:pPr>
      <w:r>
        <w:rPr>
          <w:rFonts w:ascii="仿宋" w:eastAsia="仿宋" w:hAnsi="仿宋" w:cs="仿宋"/>
          <w:sz w:val="30"/>
          <w:szCs w:val="30"/>
        </w:rPr>
        <w:t>8</w:t>
      </w:r>
      <w:r>
        <w:rPr>
          <w:rFonts w:ascii="仿宋" w:eastAsia="仿宋" w:hAnsi="仿宋" w:cs="仿宋" w:hint="eastAsia"/>
          <w:sz w:val="30"/>
          <w:szCs w:val="30"/>
        </w:rPr>
        <w:t>、管理本院的有关经费和物资装备。</w:t>
      </w:r>
    </w:p>
    <w:p w:rsidR="0005269E" w:rsidRDefault="0005269E">
      <w:pPr>
        <w:spacing w:line="520" w:lineRule="exact"/>
        <w:ind w:firstLine="630"/>
        <w:rPr>
          <w:rFonts w:ascii="仿宋" w:eastAsia="仿宋" w:hAnsi="仿宋" w:cs="Times New Roman"/>
          <w:sz w:val="30"/>
          <w:szCs w:val="30"/>
        </w:rPr>
      </w:pPr>
      <w:r>
        <w:rPr>
          <w:rFonts w:ascii="仿宋" w:eastAsia="仿宋" w:hAnsi="仿宋" w:cs="仿宋"/>
          <w:sz w:val="30"/>
          <w:szCs w:val="30"/>
        </w:rPr>
        <w:t>9</w:t>
      </w:r>
      <w:r>
        <w:rPr>
          <w:rFonts w:ascii="仿宋" w:eastAsia="仿宋" w:hAnsi="仿宋" w:cs="仿宋" w:hint="eastAsia"/>
          <w:sz w:val="30"/>
          <w:szCs w:val="30"/>
        </w:rPr>
        <w:t>、结合审判工作宣传法制，教育公民自觉遵守宪法和法律。</w:t>
      </w:r>
    </w:p>
    <w:p w:rsidR="0005269E" w:rsidRDefault="0005269E">
      <w:pPr>
        <w:spacing w:line="520" w:lineRule="exact"/>
        <w:ind w:firstLine="630"/>
        <w:rPr>
          <w:rFonts w:ascii="仿宋" w:eastAsia="仿宋" w:hAnsi="仿宋" w:cs="Times New Roman"/>
          <w:sz w:val="30"/>
          <w:szCs w:val="30"/>
        </w:rPr>
      </w:pPr>
      <w:r>
        <w:rPr>
          <w:rFonts w:ascii="仿宋" w:eastAsia="仿宋" w:hAnsi="仿宋" w:cs="仿宋"/>
          <w:sz w:val="30"/>
          <w:szCs w:val="30"/>
        </w:rPr>
        <w:t>10</w:t>
      </w:r>
      <w:r>
        <w:rPr>
          <w:rFonts w:ascii="仿宋" w:eastAsia="仿宋" w:hAnsi="仿宋" w:cs="仿宋" w:hint="eastAsia"/>
          <w:sz w:val="30"/>
          <w:szCs w:val="30"/>
        </w:rPr>
        <w:t>、承办其他由区人民法院负责的工作。</w:t>
      </w:r>
    </w:p>
    <w:p w:rsidR="0005269E" w:rsidRDefault="0005269E">
      <w:pPr>
        <w:pStyle w:val="ListParagraph1"/>
        <w:numPr>
          <w:ilvl w:val="0"/>
          <w:numId w:val="1"/>
        </w:numPr>
        <w:ind w:firstLineChars="0" w:hanging="375"/>
        <w:rPr>
          <w:rFonts w:ascii="仿宋" w:eastAsia="仿宋" w:hAnsi="仿宋" w:cs="Times New Roman"/>
          <w:b/>
          <w:bCs/>
          <w:sz w:val="30"/>
          <w:szCs w:val="30"/>
        </w:rPr>
      </w:pPr>
      <w:r>
        <w:rPr>
          <w:rFonts w:ascii="仿宋" w:eastAsia="仿宋" w:hAnsi="仿宋" w:cs="仿宋" w:hint="eastAsia"/>
          <w:b/>
          <w:bCs/>
          <w:sz w:val="30"/>
          <w:szCs w:val="30"/>
        </w:rPr>
        <w:t>机构设置</w:t>
      </w:r>
    </w:p>
    <w:p w:rsidR="0005269E" w:rsidRDefault="0005269E">
      <w:pPr>
        <w:spacing w:line="520" w:lineRule="exact"/>
        <w:ind w:firstLine="630"/>
        <w:rPr>
          <w:rFonts w:ascii="仿宋" w:eastAsia="仿宋" w:hAnsi="仿宋" w:cs="Times New Roman"/>
          <w:sz w:val="30"/>
          <w:szCs w:val="30"/>
        </w:rPr>
      </w:pPr>
      <w:r>
        <w:rPr>
          <w:rFonts w:ascii="仿宋" w:eastAsia="仿宋" w:hAnsi="仿宋" w:cs="仿宋" w:hint="eastAsia"/>
          <w:sz w:val="30"/>
          <w:szCs w:val="30"/>
        </w:rPr>
        <w:t>韶关市曲江区人民法院机构设置：</w:t>
      </w:r>
    </w:p>
    <w:p w:rsidR="0005269E" w:rsidRDefault="0005269E">
      <w:pPr>
        <w:spacing w:line="520" w:lineRule="exact"/>
        <w:ind w:firstLine="630"/>
        <w:rPr>
          <w:rFonts w:ascii="仿宋" w:eastAsia="仿宋" w:hAnsi="仿宋" w:cs="Times New Roman"/>
          <w:sz w:val="30"/>
          <w:szCs w:val="30"/>
        </w:rPr>
      </w:pPr>
      <w:r>
        <w:rPr>
          <w:rFonts w:ascii="仿宋" w:eastAsia="仿宋" w:hAnsi="仿宋" w:cs="仿宋" w:hint="eastAsia"/>
          <w:sz w:val="30"/>
          <w:szCs w:val="30"/>
        </w:rPr>
        <w:t>韶关市曲江区人民法院设十三个职能机构，一个中心法庭。</w:t>
      </w:r>
    </w:p>
    <w:p w:rsidR="0005269E" w:rsidRDefault="0005269E">
      <w:pPr>
        <w:spacing w:line="520" w:lineRule="exact"/>
        <w:ind w:firstLine="630"/>
        <w:rPr>
          <w:rFonts w:ascii="仿宋" w:eastAsia="仿宋" w:hAnsi="仿宋" w:cs="Times New Roman"/>
          <w:sz w:val="30"/>
          <w:szCs w:val="30"/>
        </w:rPr>
      </w:pPr>
      <w:r>
        <w:rPr>
          <w:rFonts w:ascii="仿宋" w:eastAsia="仿宋" w:hAnsi="仿宋" w:cs="仿宋" w:hint="eastAsia"/>
          <w:sz w:val="30"/>
          <w:szCs w:val="30"/>
        </w:rPr>
        <w:t>分别是政工科、纪检监察室、立案庭、刑事审判庭、民事审判第一庭、民事审判第二庭、行政审判庭、审判监督庭、执行局、办公室、司法行政科、研究室、司法警察大队以及乌石人民法庭。</w:t>
      </w:r>
    </w:p>
    <w:p w:rsidR="0005269E" w:rsidRDefault="0005269E">
      <w:pPr>
        <w:spacing w:line="520" w:lineRule="exact"/>
        <w:ind w:firstLine="630"/>
        <w:rPr>
          <w:rFonts w:ascii="仿宋" w:eastAsia="仿宋" w:hAnsi="仿宋" w:cs="Times New Roman"/>
          <w:sz w:val="30"/>
          <w:szCs w:val="30"/>
        </w:rPr>
      </w:pPr>
      <w:r>
        <w:rPr>
          <w:rFonts w:ascii="仿宋" w:eastAsia="仿宋" w:hAnsi="仿宋" w:cs="仿宋"/>
          <w:sz w:val="30"/>
          <w:szCs w:val="30"/>
        </w:rPr>
        <w:t>1</w:t>
      </w:r>
      <w:r>
        <w:rPr>
          <w:rFonts w:ascii="仿宋" w:eastAsia="仿宋" w:hAnsi="仿宋" w:cs="仿宋" w:hint="eastAsia"/>
          <w:sz w:val="30"/>
          <w:szCs w:val="30"/>
        </w:rPr>
        <w:t>、政工科（副科级）</w:t>
      </w:r>
    </w:p>
    <w:p w:rsidR="0005269E" w:rsidRDefault="0005269E">
      <w:pPr>
        <w:spacing w:line="520" w:lineRule="exact"/>
        <w:ind w:firstLine="630"/>
        <w:rPr>
          <w:rFonts w:ascii="仿宋" w:eastAsia="仿宋" w:hAnsi="仿宋" w:cs="Times New Roman"/>
          <w:sz w:val="30"/>
          <w:szCs w:val="30"/>
        </w:rPr>
      </w:pPr>
      <w:r>
        <w:rPr>
          <w:rFonts w:ascii="仿宋" w:eastAsia="仿宋" w:hAnsi="仿宋" w:cs="仿宋" w:hint="eastAsia"/>
          <w:sz w:val="30"/>
          <w:szCs w:val="30"/>
        </w:rPr>
        <w:t>负责区法院系统干部队伍的思想政治、宣传教育工作；协助县委搞好法院系统党的建设、领导班子和法官队伍建设；负责法官考核教育、干警晋升、任免、奖惩工作；负责司法警察警衔的审核工作；负责本院计划生育、老干工作；办理有关人事、福利等项工作。</w:t>
      </w:r>
    </w:p>
    <w:p w:rsidR="0005269E" w:rsidRDefault="0005269E">
      <w:pPr>
        <w:spacing w:line="520" w:lineRule="exact"/>
        <w:ind w:firstLine="630"/>
        <w:rPr>
          <w:rFonts w:ascii="仿宋" w:eastAsia="仿宋" w:hAnsi="仿宋" w:cs="Times New Roman"/>
          <w:sz w:val="30"/>
          <w:szCs w:val="30"/>
        </w:rPr>
      </w:pPr>
      <w:r>
        <w:rPr>
          <w:rFonts w:ascii="仿宋" w:eastAsia="仿宋" w:hAnsi="仿宋" w:cs="仿宋"/>
          <w:sz w:val="30"/>
          <w:szCs w:val="30"/>
        </w:rPr>
        <w:t>2</w:t>
      </w:r>
      <w:r>
        <w:rPr>
          <w:rFonts w:ascii="仿宋" w:eastAsia="仿宋" w:hAnsi="仿宋" w:cs="仿宋" w:hint="eastAsia"/>
          <w:sz w:val="30"/>
          <w:szCs w:val="30"/>
        </w:rPr>
        <w:t>、纪检监察室（副科级）</w:t>
      </w:r>
    </w:p>
    <w:p w:rsidR="0005269E" w:rsidRDefault="0005269E">
      <w:pPr>
        <w:spacing w:line="520" w:lineRule="exact"/>
        <w:ind w:firstLine="630"/>
        <w:rPr>
          <w:rFonts w:ascii="仿宋" w:eastAsia="仿宋" w:hAnsi="仿宋" w:cs="Times New Roman"/>
          <w:sz w:val="30"/>
          <w:szCs w:val="30"/>
        </w:rPr>
      </w:pPr>
      <w:r>
        <w:rPr>
          <w:rFonts w:ascii="仿宋" w:eastAsia="仿宋" w:hAnsi="仿宋" w:cs="仿宋" w:hint="eastAsia"/>
          <w:sz w:val="30"/>
          <w:szCs w:val="30"/>
        </w:rPr>
        <w:t>主管区法院的监察工作、负责本院的廉政建设工作，监督、检查法院工作人员执法、执纪的情况。受理和查处举报法院工作人员违法违纪的行为，对违法违纪审判的人员作出追究处理；受理法院工作人员不服行政处分的申诉。指导基层人民法庭的监察（纪检）工作。</w:t>
      </w:r>
    </w:p>
    <w:p w:rsidR="0005269E" w:rsidRDefault="0005269E">
      <w:pPr>
        <w:spacing w:line="520" w:lineRule="exact"/>
        <w:ind w:firstLine="630"/>
        <w:rPr>
          <w:rFonts w:ascii="仿宋" w:eastAsia="仿宋" w:hAnsi="仿宋" w:cs="Times New Roman"/>
          <w:sz w:val="30"/>
          <w:szCs w:val="30"/>
        </w:rPr>
      </w:pPr>
      <w:r>
        <w:rPr>
          <w:rFonts w:ascii="仿宋" w:eastAsia="仿宋" w:hAnsi="仿宋" w:cs="仿宋"/>
          <w:sz w:val="30"/>
          <w:szCs w:val="30"/>
        </w:rPr>
        <w:t>3</w:t>
      </w:r>
      <w:r>
        <w:rPr>
          <w:rFonts w:ascii="仿宋" w:eastAsia="仿宋" w:hAnsi="仿宋" w:cs="仿宋" w:hint="eastAsia"/>
          <w:sz w:val="30"/>
          <w:szCs w:val="30"/>
        </w:rPr>
        <w:t>、立案庭〈与书记员管理办公室合署办公〉（副科级）</w:t>
      </w:r>
    </w:p>
    <w:p w:rsidR="0005269E" w:rsidRDefault="0005269E">
      <w:pPr>
        <w:spacing w:line="520" w:lineRule="exact"/>
        <w:ind w:firstLine="630"/>
        <w:rPr>
          <w:rFonts w:ascii="仿宋" w:eastAsia="仿宋" w:hAnsi="仿宋" w:cs="Times New Roman"/>
          <w:sz w:val="30"/>
          <w:szCs w:val="30"/>
        </w:rPr>
      </w:pPr>
      <w:r>
        <w:rPr>
          <w:rFonts w:ascii="仿宋" w:eastAsia="仿宋" w:hAnsi="仿宋" w:cs="仿宋" w:hint="eastAsia"/>
          <w:sz w:val="30"/>
          <w:szCs w:val="30"/>
        </w:rPr>
        <w:t>对本院依法受理的各类案件进行登记立案</w:t>
      </w:r>
      <w:r>
        <w:rPr>
          <w:rFonts w:ascii="仿宋" w:eastAsia="仿宋" w:hAnsi="仿宋" w:cs="仿宋"/>
          <w:sz w:val="30"/>
          <w:szCs w:val="30"/>
        </w:rPr>
        <w:t>;</w:t>
      </w:r>
      <w:r>
        <w:rPr>
          <w:rFonts w:ascii="仿宋" w:eastAsia="仿宋" w:hAnsi="仿宋" w:cs="仿宋" w:hint="eastAsia"/>
          <w:sz w:val="30"/>
          <w:szCs w:val="30"/>
        </w:rPr>
        <w:t>对本院审理的各类案件进行流程管理</w:t>
      </w:r>
      <w:r>
        <w:rPr>
          <w:rFonts w:ascii="仿宋" w:eastAsia="仿宋" w:hAnsi="仿宋" w:cs="仿宋"/>
          <w:sz w:val="30"/>
          <w:szCs w:val="30"/>
        </w:rPr>
        <w:t>,</w:t>
      </w:r>
      <w:r>
        <w:rPr>
          <w:rFonts w:ascii="仿宋" w:eastAsia="仿宋" w:hAnsi="仿宋" w:cs="仿宋" w:hint="eastAsia"/>
          <w:sz w:val="30"/>
          <w:szCs w:val="30"/>
        </w:rPr>
        <w:t>排定案件的开庭地点和时间；依法进行诉前财产保全、诉前证据保全、诉讼保全</w:t>
      </w:r>
      <w:r>
        <w:rPr>
          <w:rFonts w:ascii="仿宋" w:eastAsia="仿宋" w:hAnsi="仿宋" w:cs="仿宋"/>
          <w:sz w:val="30"/>
          <w:szCs w:val="30"/>
        </w:rPr>
        <w:t>;</w:t>
      </w:r>
      <w:r>
        <w:rPr>
          <w:rFonts w:ascii="仿宋" w:eastAsia="仿宋" w:hAnsi="仿宋" w:cs="仿宋" w:hint="eastAsia"/>
          <w:sz w:val="30"/>
          <w:szCs w:val="30"/>
        </w:rPr>
        <w:t>办理按照督促程序及公示催告程序的案件</w:t>
      </w:r>
      <w:r>
        <w:rPr>
          <w:rFonts w:ascii="仿宋" w:eastAsia="仿宋" w:hAnsi="仿宋" w:cs="仿宋"/>
          <w:sz w:val="30"/>
          <w:szCs w:val="30"/>
        </w:rPr>
        <w:t>;</w:t>
      </w:r>
      <w:r>
        <w:rPr>
          <w:rFonts w:ascii="仿宋" w:eastAsia="仿宋" w:hAnsi="仿宋" w:cs="仿宋" w:hint="eastAsia"/>
          <w:sz w:val="30"/>
          <w:szCs w:val="30"/>
        </w:rPr>
        <w:t>负责各业务庭的委托调查事项、有关法律文书的送达工作</w:t>
      </w:r>
      <w:r>
        <w:rPr>
          <w:rFonts w:ascii="仿宋" w:eastAsia="仿宋" w:hAnsi="仿宋" w:cs="仿宋"/>
          <w:sz w:val="30"/>
          <w:szCs w:val="30"/>
        </w:rPr>
        <w:t>;</w:t>
      </w:r>
      <w:r>
        <w:rPr>
          <w:rFonts w:ascii="仿宋" w:eastAsia="仿宋" w:hAnsi="仿宋" w:cs="仿宋" w:hint="eastAsia"/>
          <w:sz w:val="30"/>
          <w:szCs w:val="30"/>
        </w:rPr>
        <w:t>做好信访接待工作及外地法院委托调查、法律文书送达工作</w:t>
      </w:r>
      <w:r>
        <w:rPr>
          <w:rFonts w:ascii="仿宋" w:eastAsia="仿宋" w:hAnsi="仿宋" w:cs="仿宋"/>
          <w:sz w:val="30"/>
          <w:szCs w:val="30"/>
        </w:rPr>
        <w:t>;</w:t>
      </w:r>
      <w:r>
        <w:rPr>
          <w:rFonts w:ascii="仿宋" w:eastAsia="仿宋" w:hAnsi="仿宋" w:cs="仿宋" w:hint="eastAsia"/>
          <w:sz w:val="30"/>
          <w:szCs w:val="30"/>
        </w:rPr>
        <w:t>负责司法救助工作。</w:t>
      </w:r>
    </w:p>
    <w:p w:rsidR="0005269E" w:rsidRDefault="0005269E">
      <w:pPr>
        <w:spacing w:line="520" w:lineRule="exact"/>
        <w:ind w:firstLine="630"/>
        <w:rPr>
          <w:rFonts w:ascii="仿宋" w:eastAsia="仿宋" w:hAnsi="仿宋" w:cs="Times New Roman"/>
          <w:sz w:val="30"/>
          <w:szCs w:val="30"/>
        </w:rPr>
      </w:pPr>
      <w:r>
        <w:rPr>
          <w:rFonts w:ascii="仿宋" w:eastAsia="仿宋" w:hAnsi="仿宋" w:cs="仿宋"/>
          <w:sz w:val="30"/>
          <w:szCs w:val="30"/>
        </w:rPr>
        <w:t>4</w:t>
      </w:r>
      <w:r>
        <w:rPr>
          <w:rFonts w:ascii="仿宋" w:eastAsia="仿宋" w:hAnsi="仿宋" w:cs="仿宋" w:hint="eastAsia"/>
          <w:sz w:val="30"/>
          <w:szCs w:val="30"/>
        </w:rPr>
        <w:t>、刑事审判庭（副科级）</w:t>
      </w:r>
    </w:p>
    <w:p w:rsidR="0005269E" w:rsidRDefault="0005269E">
      <w:pPr>
        <w:spacing w:line="520" w:lineRule="exact"/>
        <w:ind w:firstLine="630"/>
        <w:rPr>
          <w:rFonts w:ascii="仿宋" w:eastAsia="仿宋" w:hAnsi="仿宋" w:cs="Times New Roman"/>
          <w:sz w:val="30"/>
          <w:szCs w:val="30"/>
        </w:rPr>
      </w:pPr>
      <w:r>
        <w:rPr>
          <w:rFonts w:ascii="仿宋" w:eastAsia="仿宋" w:hAnsi="仿宋" w:cs="仿宋" w:hint="eastAsia"/>
          <w:sz w:val="30"/>
          <w:szCs w:val="30"/>
        </w:rPr>
        <w:t>审判法律规定由基层人民法院管辖的一审普通刑事案件或由上级法院指定审判的其他刑事犯罪案件。</w:t>
      </w:r>
    </w:p>
    <w:p w:rsidR="0005269E" w:rsidRDefault="0005269E">
      <w:pPr>
        <w:spacing w:line="520" w:lineRule="exact"/>
        <w:ind w:firstLine="630"/>
        <w:rPr>
          <w:rFonts w:ascii="仿宋" w:eastAsia="仿宋" w:hAnsi="仿宋" w:cs="Times New Roman"/>
          <w:sz w:val="30"/>
          <w:szCs w:val="30"/>
        </w:rPr>
      </w:pPr>
      <w:r>
        <w:rPr>
          <w:rFonts w:ascii="仿宋" w:eastAsia="仿宋" w:hAnsi="仿宋" w:cs="仿宋"/>
          <w:sz w:val="30"/>
          <w:szCs w:val="30"/>
        </w:rPr>
        <w:t>5</w:t>
      </w:r>
      <w:r>
        <w:rPr>
          <w:rFonts w:ascii="仿宋" w:eastAsia="仿宋" w:hAnsi="仿宋" w:cs="仿宋" w:hint="eastAsia"/>
          <w:sz w:val="30"/>
          <w:szCs w:val="30"/>
        </w:rPr>
        <w:t>、民事审判第一庭（副科级）</w:t>
      </w:r>
    </w:p>
    <w:p w:rsidR="0005269E" w:rsidRDefault="0005269E">
      <w:pPr>
        <w:spacing w:line="520" w:lineRule="exact"/>
        <w:ind w:firstLine="630"/>
        <w:rPr>
          <w:rFonts w:ascii="仿宋" w:eastAsia="仿宋" w:hAnsi="仿宋" w:cs="Times New Roman"/>
          <w:sz w:val="30"/>
          <w:szCs w:val="30"/>
        </w:rPr>
      </w:pPr>
      <w:r>
        <w:rPr>
          <w:rFonts w:ascii="仿宋" w:eastAsia="仿宋" w:hAnsi="仿宋" w:cs="仿宋" w:hint="eastAsia"/>
          <w:sz w:val="30"/>
          <w:szCs w:val="30"/>
        </w:rPr>
        <w:t>依法审理第一审婚姻、家庭、人身权利、房地产及相关合同等纠纷案件</w:t>
      </w:r>
      <w:r>
        <w:rPr>
          <w:rFonts w:ascii="仿宋" w:eastAsia="仿宋" w:hAnsi="仿宋" w:cs="仿宋"/>
          <w:sz w:val="30"/>
          <w:szCs w:val="30"/>
        </w:rPr>
        <w:t>;</w:t>
      </w:r>
      <w:r>
        <w:rPr>
          <w:rFonts w:ascii="仿宋" w:eastAsia="仿宋" w:hAnsi="仿宋" w:cs="仿宋" w:hint="eastAsia"/>
          <w:sz w:val="30"/>
          <w:szCs w:val="30"/>
        </w:rPr>
        <w:t>指导人民法庭工作</w:t>
      </w:r>
      <w:r>
        <w:rPr>
          <w:rFonts w:ascii="仿宋" w:eastAsia="仿宋" w:hAnsi="仿宋" w:cs="仿宋"/>
          <w:sz w:val="30"/>
          <w:szCs w:val="30"/>
        </w:rPr>
        <w:t>;</w:t>
      </w:r>
      <w:r>
        <w:rPr>
          <w:rFonts w:ascii="仿宋" w:eastAsia="仿宋" w:hAnsi="仿宋" w:cs="仿宋" w:hint="eastAsia"/>
          <w:sz w:val="30"/>
          <w:szCs w:val="30"/>
        </w:rPr>
        <w:t>办理其他有关的民事审判工作事项。</w:t>
      </w:r>
    </w:p>
    <w:p w:rsidR="0005269E" w:rsidRDefault="0005269E">
      <w:pPr>
        <w:spacing w:line="520" w:lineRule="exact"/>
        <w:ind w:firstLine="630"/>
        <w:rPr>
          <w:rFonts w:ascii="仿宋" w:eastAsia="仿宋" w:hAnsi="仿宋" w:cs="Times New Roman"/>
          <w:sz w:val="30"/>
          <w:szCs w:val="30"/>
        </w:rPr>
      </w:pPr>
      <w:r>
        <w:rPr>
          <w:rFonts w:ascii="仿宋" w:eastAsia="仿宋" w:hAnsi="仿宋" w:cs="仿宋"/>
          <w:sz w:val="30"/>
          <w:szCs w:val="30"/>
        </w:rPr>
        <w:t>6</w:t>
      </w:r>
      <w:r>
        <w:rPr>
          <w:rFonts w:ascii="仿宋" w:eastAsia="仿宋" w:hAnsi="仿宋" w:cs="仿宋" w:hint="eastAsia"/>
          <w:sz w:val="30"/>
          <w:szCs w:val="30"/>
        </w:rPr>
        <w:t>、民事审判第二庭（副科级）</w:t>
      </w:r>
    </w:p>
    <w:p w:rsidR="0005269E" w:rsidRDefault="0005269E">
      <w:pPr>
        <w:spacing w:line="520" w:lineRule="exact"/>
        <w:ind w:firstLine="630"/>
        <w:rPr>
          <w:rFonts w:ascii="仿宋" w:eastAsia="仿宋" w:hAnsi="仿宋" w:cs="Times New Roman"/>
          <w:sz w:val="30"/>
          <w:szCs w:val="30"/>
        </w:rPr>
      </w:pPr>
      <w:r>
        <w:rPr>
          <w:rFonts w:ascii="仿宋" w:eastAsia="仿宋" w:hAnsi="仿宋" w:cs="仿宋" w:hint="eastAsia"/>
          <w:sz w:val="30"/>
          <w:szCs w:val="30"/>
        </w:rPr>
        <w:t>依法审判第一审合同、证券、票据、破产等案件</w:t>
      </w:r>
      <w:r>
        <w:rPr>
          <w:rFonts w:ascii="仿宋" w:eastAsia="仿宋" w:hAnsi="仿宋" w:cs="仿宋"/>
          <w:sz w:val="30"/>
          <w:szCs w:val="30"/>
        </w:rPr>
        <w:t>;</w:t>
      </w:r>
      <w:r>
        <w:rPr>
          <w:rFonts w:ascii="仿宋" w:eastAsia="仿宋" w:hAnsi="仿宋" w:cs="仿宋" w:hint="eastAsia"/>
          <w:sz w:val="30"/>
          <w:szCs w:val="30"/>
        </w:rPr>
        <w:t>办理其他有关的民事审判工作</w:t>
      </w:r>
    </w:p>
    <w:p w:rsidR="0005269E" w:rsidRDefault="0005269E">
      <w:pPr>
        <w:spacing w:line="520" w:lineRule="exact"/>
        <w:ind w:firstLine="630"/>
        <w:rPr>
          <w:rFonts w:ascii="仿宋" w:eastAsia="仿宋" w:hAnsi="仿宋" w:cs="Times New Roman"/>
          <w:sz w:val="30"/>
          <w:szCs w:val="30"/>
        </w:rPr>
      </w:pPr>
      <w:r>
        <w:rPr>
          <w:rFonts w:ascii="仿宋" w:eastAsia="仿宋" w:hAnsi="仿宋" w:cs="仿宋"/>
          <w:sz w:val="30"/>
          <w:szCs w:val="30"/>
        </w:rPr>
        <w:t>7</w:t>
      </w:r>
      <w:r>
        <w:rPr>
          <w:rFonts w:ascii="仿宋" w:eastAsia="仿宋" w:hAnsi="仿宋" w:cs="仿宋" w:hint="eastAsia"/>
          <w:sz w:val="30"/>
          <w:szCs w:val="30"/>
        </w:rPr>
        <w:t>、行政审判庭（副科级）</w:t>
      </w:r>
    </w:p>
    <w:p w:rsidR="0005269E" w:rsidRDefault="0005269E">
      <w:pPr>
        <w:spacing w:line="520" w:lineRule="exact"/>
        <w:ind w:firstLine="630"/>
        <w:rPr>
          <w:rFonts w:ascii="仿宋" w:eastAsia="仿宋" w:hAnsi="仿宋" w:cs="Times New Roman"/>
          <w:sz w:val="30"/>
          <w:szCs w:val="30"/>
        </w:rPr>
      </w:pPr>
      <w:r>
        <w:rPr>
          <w:rFonts w:ascii="仿宋" w:eastAsia="仿宋" w:hAnsi="仿宋" w:cs="仿宋" w:hint="eastAsia"/>
          <w:sz w:val="30"/>
          <w:szCs w:val="30"/>
        </w:rPr>
        <w:t>依法审判第一审行政案件</w:t>
      </w:r>
      <w:r>
        <w:rPr>
          <w:rFonts w:ascii="仿宋" w:eastAsia="仿宋" w:hAnsi="仿宋" w:cs="仿宋"/>
          <w:sz w:val="30"/>
          <w:szCs w:val="30"/>
        </w:rPr>
        <w:t>;</w:t>
      </w:r>
      <w:r>
        <w:rPr>
          <w:rFonts w:ascii="仿宋" w:eastAsia="仿宋" w:hAnsi="仿宋" w:cs="仿宋" w:hint="eastAsia"/>
          <w:sz w:val="30"/>
          <w:szCs w:val="30"/>
        </w:rPr>
        <w:t>审查行政机关申请强制执行案件</w:t>
      </w:r>
      <w:r>
        <w:rPr>
          <w:rFonts w:ascii="仿宋" w:eastAsia="仿宋" w:hAnsi="仿宋" w:cs="仿宋"/>
          <w:sz w:val="30"/>
          <w:szCs w:val="30"/>
        </w:rPr>
        <w:t>;</w:t>
      </w:r>
      <w:r>
        <w:rPr>
          <w:rFonts w:ascii="仿宋" w:eastAsia="仿宋" w:hAnsi="仿宋" w:cs="仿宋" w:hint="eastAsia"/>
          <w:sz w:val="30"/>
          <w:szCs w:val="30"/>
        </w:rPr>
        <w:t>办理其他有关的行政审判工作。</w:t>
      </w:r>
    </w:p>
    <w:p w:rsidR="0005269E" w:rsidRDefault="0005269E">
      <w:pPr>
        <w:spacing w:line="520" w:lineRule="exact"/>
        <w:ind w:firstLine="630"/>
        <w:rPr>
          <w:rFonts w:ascii="仿宋" w:eastAsia="仿宋" w:hAnsi="仿宋" w:cs="Times New Roman"/>
          <w:sz w:val="30"/>
          <w:szCs w:val="30"/>
        </w:rPr>
      </w:pPr>
      <w:r>
        <w:rPr>
          <w:rFonts w:ascii="仿宋" w:eastAsia="仿宋" w:hAnsi="仿宋" w:cs="仿宋"/>
          <w:sz w:val="30"/>
          <w:szCs w:val="30"/>
        </w:rPr>
        <w:t>8</w:t>
      </w:r>
      <w:r>
        <w:rPr>
          <w:rFonts w:ascii="仿宋" w:eastAsia="仿宋" w:hAnsi="仿宋" w:cs="仿宋" w:hint="eastAsia"/>
          <w:sz w:val="30"/>
          <w:szCs w:val="30"/>
        </w:rPr>
        <w:t>、审判监督庭（副科级）</w:t>
      </w:r>
    </w:p>
    <w:p w:rsidR="0005269E" w:rsidRDefault="0005269E">
      <w:pPr>
        <w:spacing w:line="520" w:lineRule="exact"/>
        <w:ind w:firstLine="630"/>
        <w:rPr>
          <w:rFonts w:ascii="仿宋" w:eastAsia="仿宋" w:hAnsi="仿宋" w:cs="Times New Roman"/>
          <w:sz w:val="30"/>
          <w:szCs w:val="30"/>
        </w:rPr>
      </w:pPr>
      <w:r>
        <w:rPr>
          <w:rFonts w:ascii="仿宋" w:eastAsia="仿宋" w:hAnsi="仿宋" w:cs="仿宋" w:hint="eastAsia"/>
          <w:sz w:val="30"/>
          <w:szCs w:val="30"/>
        </w:rPr>
        <w:t>依法审理不服本院生效裁判的刑事、民事、行政等各类再审案件</w:t>
      </w:r>
      <w:r>
        <w:rPr>
          <w:rFonts w:ascii="仿宋" w:eastAsia="仿宋" w:hAnsi="仿宋" w:cs="仿宋"/>
          <w:sz w:val="30"/>
          <w:szCs w:val="30"/>
        </w:rPr>
        <w:t>;</w:t>
      </w:r>
      <w:r>
        <w:rPr>
          <w:rFonts w:ascii="仿宋" w:eastAsia="仿宋" w:hAnsi="仿宋" w:cs="仿宋" w:hint="eastAsia"/>
          <w:sz w:val="30"/>
          <w:szCs w:val="30"/>
        </w:rPr>
        <w:t>负责本院案件质量检查</w:t>
      </w:r>
      <w:r>
        <w:rPr>
          <w:rFonts w:ascii="仿宋" w:eastAsia="仿宋" w:hAnsi="仿宋" w:cs="仿宋"/>
          <w:sz w:val="30"/>
          <w:szCs w:val="30"/>
        </w:rPr>
        <w:t>.</w:t>
      </w:r>
      <w:r>
        <w:rPr>
          <w:rFonts w:ascii="仿宋" w:eastAsia="仿宋" w:hAnsi="仿宋" w:cs="仿宋" w:hint="eastAsia"/>
          <w:sz w:val="30"/>
          <w:szCs w:val="30"/>
        </w:rPr>
        <w:t>工作</w:t>
      </w:r>
      <w:r>
        <w:rPr>
          <w:rFonts w:ascii="仿宋" w:eastAsia="仿宋" w:hAnsi="仿宋" w:cs="仿宋"/>
          <w:sz w:val="30"/>
          <w:szCs w:val="30"/>
        </w:rPr>
        <w:t>;</w:t>
      </w:r>
      <w:r>
        <w:rPr>
          <w:rFonts w:ascii="仿宋" w:eastAsia="仿宋" w:hAnsi="仿宋" w:cs="仿宋" w:hint="eastAsia"/>
          <w:sz w:val="30"/>
          <w:szCs w:val="30"/>
        </w:rPr>
        <w:t>办理其他有关的审判监督工作事项</w:t>
      </w:r>
      <w:r>
        <w:rPr>
          <w:rFonts w:ascii="仿宋" w:eastAsia="仿宋" w:hAnsi="仿宋" w:cs="仿宋"/>
          <w:sz w:val="30"/>
          <w:szCs w:val="30"/>
        </w:rPr>
        <w:t>;</w:t>
      </w:r>
      <w:r>
        <w:rPr>
          <w:rFonts w:ascii="仿宋" w:eastAsia="仿宋" w:hAnsi="仿宋" w:cs="仿宋" w:hint="eastAsia"/>
          <w:sz w:val="30"/>
          <w:szCs w:val="30"/>
        </w:rPr>
        <w:t>完成领导交办的其他任务。</w:t>
      </w:r>
      <w:r>
        <w:rPr>
          <w:rFonts w:ascii="仿宋" w:eastAsia="仿宋" w:hAnsi="仿宋" w:cs="Times New Roman"/>
          <w:sz w:val="30"/>
          <w:szCs w:val="30"/>
        </w:rPr>
        <w:t> </w:t>
      </w:r>
    </w:p>
    <w:p w:rsidR="0005269E" w:rsidRDefault="0005269E">
      <w:pPr>
        <w:spacing w:line="520" w:lineRule="exact"/>
        <w:ind w:firstLine="630"/>
        <w:rPr>
          <w:rFonts w:ascii="仿宋" w:eastAsia="仿宋" w:hAnsi="仿宋" w:cs="Times New Roman"/>
          <w:sz w:val="30"/>
          <w:szCs w:val="30"/>
        </w:rPr>
      </w:pPr>
      <w:r>
        <w:rPr>
          <w:rFonts w:ascii="仿宋" w:eastAsia="仿宋" w:hAnsi="仿宋" w:cs="仿宋"/>
          <w:sz w:val="30"/>
          <w:szCs w:val="30"/>
        </w:rPr>
        <w:t>9</w:t>
      </w:r>
      <w:r>
        <w:rPr>
          <w:rFonts w:ascii="仿宋" w:eastAsia="仿宋" w:hAnsi="仿宋" w:cs="仿宋" w:hint="eastAsia"/>
          <w:sz w:val="30"/>
          <w:szCs w:val="30"/>
        </w:rPr>
        <w:t>、执行局（副科级）</w:t>
      </w:r>
    </w:p>
    <w:p w:rsidR="0005269E" w:rsidRDefault="0005269E">
      <w:pPr>
        <w:spacing w:line="520" w:lineRule="exact"/>
        <w:ind w:firstLine="630"/>
        <w:rPr>
          <w:rFonts w:ascii="仿宋" w:eastAsia="仿宋" w:hAnsi="仿宋" w:cs="Times New Roman"/>
          <w:sz w:val="30"/>
          <w:szCs w:val="30"/>
        </w:rPr>
      </w:pPr>
      <w:r>
        <w:rPr>
          <w:rFonts w:ascii="仿宋" w:eastAsia="仿宋" w:hAnsi="仿宋" w:cs="仿宋" w:hint="eastAsia"/>
          <w:sz w:val="30"/>
          <w:szCs w:val="30"/>
        </w:rPr>
        <w:t>依法对执行案件实施审查裁决权和监督管理权</w:t>
      </w:r>
      <w:r>
        <w:rPr>
          <w:rFonts w:ascii="仿宋" w:eastAsia="仿宋" w:hAnsi="仿宋" w:cs="仿宋"/>
          <w:sz w:val="30"/>
          <w:szCs w:val="30"/>
        </w:rPr>
        <w:t>,</w:t>
      </w:r>
      <w:r>
        <w:rPr>
          <w:rFonts w:ascii="仿宋" w:eastAsia="仿宋" w:hAnsi="仿宋" w:cs="仿宋" w:hint="eastAsia"/>
          <w:sz w:val="30"/>
          <w:szCs w:val="30"/>
        </w:rPr>
        <w:t>对执行标的物异议进行审查</w:t>
      </w:r>
      <w:r>
        <w:rPr>
          <w:rFonts w:ascii="仿宋" w:eastAsia="仿宋" w:hAnsi="仿宋" w:cs="仿宋"/>
          <w:sz w:val="30"/>
          <w:szCs w:val="30"/>
        </w:rPr>
        <w:t>,</w:t>
      </w:r>
      <w:r>
        <w:rPr>
          <w:rFonts w:ascii="仿宋" w:eastAsia="仿宋" w:hAnsi="仿宋" w:cs="仿宋" w:hint="eastAsia"/>
          <w:sz w:val="30"/>
          <w:szCs w:val="30"/>
        </w:rPr>
        <w:t>对变更、追加被执行人主体进行审查</w:t>
      </w:r>
      <w:r>
        <w:rPr>
          <w:rFonts w:ascii="仿宋" w:eastAsia="仿宋" w:hAnsi="仿宋" w:cs="仿宋"/>
          <w:sz w:val="30"/>
          <w:szCs w:val="30"/>
        </w:rPr>
        <w:t>;</w:t>
      </w:r>
      <w:r>
        <w:rPr>
          <w:rFonts w:ascii="仿宋" w:eastAsia="仿宋" w:hAnsi="仿宋" w:cs="仿宋" w:hint="eastAsia"/>
          <w:sz w:val="30"/>
          <w:szCs w:val="30"/>
        </w:rPr>
        <w:t>办理执行申诉案件和外地法院委托执行的案件</w:t>
      </w:r>
      <w:r>
        <w:rPr>
          <w:rFonts w:ascii="仿宋" w:eastAsia="仿宋" w:hAnsi="仿宋" w:cs="仿宋"/>
          <w:sz w:val="30"/>
          <w:szCs w:val="30"/>
        </w:rPr>
        <w:t>;</w:t>
      </w:r>
      <w:r>
        <w:rPr>
          <w:rFonts w:ascii="仿宋" w:eastAsia="仿宋" w:hAnsi="仿宋" w:cs="仿宋" w:hint="eastAsia"/>
          <w:sz w:val="30"/>
          <w:szCs w:val="30"/>
        </w:rPr>
        <w:t>登记办理和解、中止案件及发放债权凭证的案件</w:t>
      </w:r>
      <w:r>
        <w:rPr>
          <w:rFonts w:ascii="仿宋" w:eastAsia="仿宋" w:hAnsi="仿宋" w:cs="仿宋"/>
          <w:sz w:val="30"/>
          <w:szCs w:val="30"/>
        </w:rPr>
        <w:t>;</w:t>
      </w:r>
      <w:r>
        <w:rPr>
          <w:rFonts w:ascii="仿宋" w:eastAsia="仿宋" w:hAnsi="仿宋" w:cs="仿宋" w:hint="eastAsia"/>
          <w:sz w:val="30"/>
          <w:szCs w:val="30"/>
        </w:rPr>
        <w:t>依法执行本院一审发生法律效力的民事、行政判决、裁定、调解书、民事制裁决定、支付令以及刑事附带民事判决、裁定、调解书</w:t>
      </w:r>
      <w:r>
        <w:rPr>
          <w:rFonts w:ascii="仿宋" w:eastAsia="仿宋" w:hAnsi="仿宋" w:cs="仿宋"/>
          <w:sz w:val="30"/>
          <w:szCs w:val="30"/>
        </w:rPr>
        <w:t>;</w:t>
      </w:r>
      <w:r>
        <w:rPr>
          <w:rFonts w:ascii="仿宋" w:eastAsia="仿宋" w:hAnsi="仿宋" w:cs="仿宋" w:hint="eastAsia"/>
          <w:sz w:val="30"/>
          <w:szCs w:val="30"/>
        </w:rPr>
        <w:t>执行法律规定由本院执行的其他生效法律文书</w:t>
      </w:r>
      <w:r>
        <w:rPr>
          <w:rFonts w:ascii="仿宋" w:eastAsia="仿宋" w:hAnsi="仿宋" w:cs="仿宋"/>
          <w:sz w:val="30"/>
          <w:szCs w:val="30"/>
        </w:rPr>
        <w:t>;</w:t>
      </w:r>
      <w:r>
        <w:rPr>
          <w:rFonts w:ascii="仿宋" w:eastAsia="仿宋" w:hAnsi="仿宋" w:cs="仿宋" w:hint="eastAsia"/>
          <w:sz w:val="30"/>
          <w:szCs w:val="30"/>
        </w:rPr>
        <w:t>办理其他有关的执行工作事项</w:t>
      </w:r>
      <w:r>
        <w:rPr>
          <w:rFonts w:ascii="仿宋" w:eastAsia="仿宋" w:hAnsi="仿宋" w:cs="仿宋"/>
          <w:sz w:val="30"/>
          <w:szCs w:val="30"/>
        </w:rPr>
        <w:t>;</w:t>
      </w:r>
      <w:r>
        <w:rPr>
          <w:rFonts w:ascii="仿宋" w:eastAsia="仿宋" w:hAnsi="仿宋" w:cs="仿宋" w:hint="eastAsia"/>
          <w:sz w:val="30"/>
          <w:szCs w:val="30"/>
        </w:rPr>
        <w:t>完成领导交办的其他任务。</w:t>
      </w:r>
    </w:p>
    <w:p w:rsidR="0005269E" w:rsidRDefault="0005269E">
      <w:pPr>
        <w:spacing w:line="520" w:lineRule="exact"/>
        <w:ind w:firstLine="630"/>
        <w:rPr>
          <w:rFonts w:ascii="仿宋" w:eastAsia="仿宋" w:hAnsi="仿宋" w:cs="Times New Roman"/>
          <w:sz w:val="30"/>
          <w:szCs w:val="30"/>
        </w:rPr>
      </w:pPr>
      <w:r>
        <w:rPr>
          <w:rFonts w:ascii="仿宋" w:eastAsia="仿宋" w:hAnsi="仿宋" w:cs="仿宋"/>
          <w:sz w:val="30"/>
          <w:szCs w:val="30"/>
        </w:rPr>
        <w:t>10</w:t>
      </w:r>
      <w:r>
        <w:rPr>
          <w:rFonts w:ascii="仿宋" w:eastAsia="仿宋" w:hAnsi="仿宋" w:cs="仿宋" w:hint="eastAsia"/>
          <w:sz w:val="30"/>
          <w:szCs w:val="30"/>
        </w:rPr>
        <w:t>、办公室（副科级）</w:t>
      </w:r>
    </w:p>
    <w:p w:rsidR="0005269E" w:rsidRDefault="0005269E">
      <w:pPr>
        <w:spacing w:line="520" w:lineRule="exact"/>
        <w:ind w:firstLine="630"/>
        <w:rPr>
          <w:rFonts w:ascii="仿宋" w:eastAsia="仿宋" w:hAnsi="仿宋" w:cs="Times New Roman"/>
          <w:sz w:val="30"/>
          <w:szCs w:val="30"/>
        </w:rPr>
      </w:pPr>
      <w:r>
        <w:rPr>
          <w:rFonts w:ascii="仿宋" w:eastAsia="仿宋" w:hAnsi="仿宋" w:cs="仿宋" w:hint="eastAsia"/>
          <w:sz w:val="30"/>
          <w:szCs w:val="30"/>
        </w:rPr>
        <w:t>协助院领导组织、协调、处理司法政务工作；负责院重要会议和重大活动的组织联络工作；督办人大代表建设、政协委员提案工作；负责秘书、文印、机要、保密、文件收发、档案管理、车辆管理工作；负责本院的基层法庭计算机网络、办公现代化规划和管理工作；指导基层人民法庭办公文档的工作，负责法官协会日常工作。</w:t>
      </w:r>
    </w:p>
    <w:p w:rsidR="0005269E" w:rsidRDefault="0005269E">
      <w:pPr>
        <w:spacing w:line="520" w:lineRule="exact"/>
        <w:ind w:firstLine="630"/>
        <w:rPr>
          <w:rFonts w:ascii="仿宋" w:eastAsia="仿宋" w:hAnsi="仿宋" w:cs="Times New Roman"/>
          <w:sz w:val="30"/>
          <w:szCs w:val="30"/>
        </w:rPr>
      </w:pPr>
      <w:r>
        <w:rPr>
          <w:rFonts w:ascii="仿宋" w:eastAsia="仿宋" w:hAnsi="仿宋" w:cs="仿宋"/>
          <w:sz w:val="30"/>
          <w:szCs w:val="30"/>
        </w:rPr>
        <w:t>11</w:t>
      </w:r>
      <w:r>
        <w:rPr>
          <w:rFonts w:ascii="仿宋" w:eastAsia="仿宋" w:hAnsi="仿宋" w:cs="仿宋" w:hint="eastAsia"/>
          <w:sz w:val="30"/>
          <w:szCs w:val="30"/>
        </w:rPr>
        <w:t>、司法行政科（副科级）</w:t>
      </w:r>
    </w:p>
    <w:p w:rsidR="0005269E" w:rsidRDefault="0005269E">
      <w:pPr>
        <w:spacing w:line="520" w:lineRule="exact"/>
        <w:ind w:firstLine="630"/>
        <w:rPr>
          <w:rFonts w:ascii="仿宋" w:eastAsia="仿宋" w:hAnsi="仿宋" w:cs="Times New Roman"/>
          <w:sz w:val="30"/>
          <w:szCs w:val="30"/>
        </w:rPr>
      </w:pPr>
      <w:r>
        <w:rPr>
          <w:rFonts w:ascii="仿宋" w:eastAsia="仿宋" w:hAnsi="仿宋" w:cs="仿宋" w:hint="eastAsia"/>
          <w:sz w:val="30"/>
          <w:szCs w:val="30"/>
        </w:rPr>
        <w:t>管理本院的国有资产，负责本院基本建设规划和计划，项目申请和组织、协调实施工作；负责本院的财务、装备、诉讼费、基层法庭建设、房屋、卫生、保卫等后勤保障服务工作。</w:t>
      </w:r>
    </w:p>
    <w:p w:rsidR="0005269E" w:rsidRDefault="0005269E">
      <w:pPr>
        <w:spacing w:line="520" w:lineRule="exact"/>
        <w:ind w:firstLine="630"/>
        <w:rPr>
          <w:rFonts w:ascii="仿宋" w:eastAsia="仿宋" w:hAnsi="仿宋" w:cs="Times New Roman"/>
          <w:sz w:val="30"/>
          <w:szCs w:val="30"/>
        </w:rPr>
      </w:pPr>
      <w:r>
        <w:rPr>
          <w:rFonts w:ascii="仿宋" w:eastAsia="仿宋" w:hAnsi="仿宋" w:cs="仿宋"/>
          <w:sz w:val="30"/>
          <w:szCs w:val="30"/>
        </w:rPr>
        <w:t>12</w:t>
      </w:r>
      <w:r>
        <w:rPr>
          <w:rFonts w:ascii="仿宋" w:eastAsia="仿宋" w:hAnsi="仿宋" w:cs="仿宋" w:hint="eastAsia"/>
          <w:sz w:val="30"/>
          <w:szCs w:val="30"/>
        </w:rPr>
        <w:t>、研究室（副科级）</w:t>
      </w:r>
    </w:p>
    <w:p w:rsidR="0005269E" w:rsidRDefault="0005269E">
      <w:pPr>
        <w:spacing w:line="520" w:lineRule="exact"/>
        <w:ind w:firstLine="630"/>
        <w:rPr>
          <w:rFonts w:ascii="仿宋" w:eastAsia="仿宋" w:hAnsi="仿宋" w:cs="Times New Roman"/>
          <w:sz w:val="30"/>
          <w:szCs w:val="30"/>
        </w:rPr>
      </w:pPr>
      <w:r>
        <w:rPr>
          <w:rFonts w:ascii="仿宋" w:eastAsia="仿宋" w:hAnsi="仿宋" w:cs="仿宋" w:hint="eastAsia"/>
          <w:sz w:val="30"/>
          <w:szCs w:val="30"/>
        </w:rPr>
        <w:t>负责起草本院综合性文件、报告；编辑简报、信息动态和案例选编、情况反映以及专题调查研究工作；就法律适用问题向市法院请示；办理审判委员会有关事务，负责司法统计和法制宣传工作；指导基层人民法庭的相关工作。</w:t>
      </w:r>
    </w:p>
    <w:p w:rsidR="0005269E" w:rsidRDefault="0005269E">
      <w:pPr>
        <w:spacing w:line="520" w:lineRule="exact"/>
        <w:ind w:firstLine="630"/>
        <w:rPr>
          <w:rFonts w:ascii="仿宋" w:eastAsia="仿宋" w:hAnsi="仿宋" w:cs="Times New Roman"/>
          <w:sz w:val="30"/>
          <w:szCs w:val="30"/>
        </w:rPr>
      </w:pPr>
      <w:r>
        <w:rPr>
          <w:rFonts w:ascii="仿宋" w:eastAsia="仿宋" w:hAnsi="仿宋" w:cs="仿宋"/>
          <w:sz w:val="30"/>
          <w:szCs w:val="30"/>
        </w:rPr>
        <w:t>13</w:t>
      </w:r>
      <w:r>
        <w:rPr>
          <w:rFonts w:ascii="仿宋" w:eastAsia="仿宋" w:hAnsi="仿宋" w:cs="仿宋" w:hint="eastAsia"/>
          <w:sz w:val="30"/>
          <w:szCs w:val="30"/>
        </w:rPr>
        <w:t>、司法警察大队（副科级）</w:t>
      </w:r>
    </w:p>
    <w:p w:rsidR="0005269E" w:rsidRDefault="0005269E">
      <w:pPr>
        <w:spacing w:line="520" w:lineRule="exact"/>
        <w:ind w:firstLine="630"/>
        <w:rPr>
          <w:rFonts w:ascii="仿宋" w:eastAsia="仿宋" w:hAnsi="仿宋" w:cs="Times New Roman"/>
          <w:sz w:val="30"/>
          <w:szCs w:val="30"/>
        </w:rPr>
      </w:pPr>
      <w:r>
        <w:rPr>
          <w:rFonts w:ascii="仿宋" w:eastAsia="仿宋" w:hAnsi="仿宋" w:cs="仿宋" w:hint="eastAsia"/>
          <w:sz w:val="30"/>
          <w:szCs w:val="30"/>
        </w:rPr>
        <w:t>组织落实司法警察工作的条例、规定、办法；负责司法警察警务工作，协助送达有关法律文书、押解人犯、执行死刑、开庭审判值班和参与执行工作；负责检查、监督全县法院枪支、弹药、械具的使用；指导、监督基层人民法庭司法警察的业务工作及司法警察执行法律、法规的情况；协助有关部门管理机关安全保卫工作。</w:t>
      </w:r>
    </w:p>
    <w:p w:rsidR="0005269E" w:rsidRDefault="0005269E">
      <w:pPr>
        <w:spacing w:line="520" w:lineRule="exact"/>
        <w:ind w:firstLine="630"/>
        <w:rPr>
          <w:rFonts w:ascii="仿宋" w:eastAsia="仿宋" w:hAnsi="仿宋" w:cs="Times New Roman"/>
          <w:sz w:val="30"/>
          <w:szCs w:val="30"/>
        </w:rPr>
      </w:pPr>
      <w:r>
        <w:rPr>
          <w:rFonts w:ascii="仿宋" w:eastAsia="仿宋" w:hAnsi="仿宋" w:cs="仿宋"/>
          <w:sz w:val="30"/>
          <w:szCs w:val="30"/>
        </w:rPr>
        <w:t>14</w:t>
      </w:r>
      <w:r>
        <w:rPr>
          <w:rFonts w:ascii="仿宋" w:eastAsia="仿宋" w:hAnsi="仿宋" w:cs="仿宋" w:hint="eastAsia"/>
          <w:sz w:val="30"/>
          <w:szCs w:val="30"/>
        </w:rPr>
        <w:t>、乌石人民法庭（副科级）</w:t>
      </w:r>
    </w:p>
    <w:p w:rsidR="0005269E" w:rsidRDefault="0005269E">
      <w:pPr>
        <w:spacing w:line="520" w:lineRule="exact"/>
        <w:ind w:firstLine="630"/>
        <w:rPr>
          <w:rFonts w:ascii="仿宋" w:eastAsia="仿宋" w:hAnsi="仿宋" w:cs="Times New Roman"/>
          <w:sz w:val="30"/>
          <w:szCs w:val="30"/>
        </w:rPr>
      </w:pPr>
      <w:r>
        <w:rPr>
          <w:rFonts w:ascii="仿宋" w:eastAsia="仿宋" w:hAnsi="仿宋" w:cs="仿宋" w:hint="eastAsia"/>
          <w:sz w:val="30"/>
          <w:szCs w:val="30"/>
        </w:rPr>
        <w:t>依法审理辖区内一般的民事案件，指导人民调解委员会工作；办理法庭审判工作有关的其他事项。</w:t>
      </w:r>
    </w:p>
    <w:p w:rsidR="0005269E" w:rsidRDefault="0005269E">
      <w:pPr>
        <w:pStyle w:val="ListParagraph1"/>
        <w:ind w:firstLineChars="0" w:firstLine="0"/>
        <w:jc w:val="center"/>
        <w:rPr>
          <w:rFonts w:ascii="仿宋" w:eastAsia="仿宋" w:hAnsi="仿宋" w:cs="Times New Roman"/>
          <w:b/>
          <w:bCs/>
          <w:sz w:val="44"/>
          <w:szCs w:val="44"/>
        </w:rPr>
      </w:pPr>
    </w:p>
    <w:p w:rsidR="0005269E" w:rsidRDefault="0005269E">
      <w:pPr>
        <w:pStyle w:val="ListParagraph1"/>
        <w:ind w:firstLineChars="0" w:firstLine="0"/>
        <w:rPr>
          <w:rFonts w:ascii="仿宋" w:eastAsia="仿宋" w:hAnsi="仿宋" w:cs="Times New Roman"/>
          <w:b/>
          <w:bCs/>
          <w:sz w:val="36"/>
          <w:szCs w:val="36"/>
        </w:rPr>
      </w:pPr>
      <w:r>
        <w:rPr>
          <w:rFonts w:ascii="仿宋" w:eastAsia="仿宋" w:hAnsi="仿宋" w:cs="仿宋"/>
          <w:b/>
          <w:bCs/>
          <w:sz w:val="32"/>
          <w:szCs w:val="32"/>
        </w:rPr>
        <w:t xml:space="preserve"> </w:t>
      </w:r>
      <w:r>
        <w:rPr>
          <w:rFonts w:ascii="仿宋" w:eastAsia="仿宋" w:hAnsi="仿宋" w:cs="仿宋"/>
          <w:b/>
          <w:bCs/>
          <w:sz w:val="36"/>
          <w:szCs w:val="36"/>
        </w:rPr>
        <w:t xml:space="preserve">    </w:t>
      </w:r>
      <w:r>
        <w:rPr>
          <w:rFonts w:ascii="仿宋" w:eastAsia="仿宋" w:hAnsi="仿宋" w:cs="仿宋" w:hint="eastAsia"/>
          <w:b/>
          <w:bCs/>
          <w:sz w:val="36"/>
          <w:szCs w:val="36"/>
        </w:rPr>
        <w:t>二、部门决算说明</w:t>
      </w:r>
    </w:p>
    <w:p w:rsidR="0005269E" w:rsidRDefault="0005269E">
      <w:pPr>
        <w:pStyle w:val="ListParagraph1"/>
        <w:numPr>
          <w:ilvl w:val="0"/>
          <w:numId w:val="2"/>
        </w:numPr>
        <w:ind w:firstLineChars="0" w:firstLine="0"/>
        <w:rPr>
          <w:rFonts w:ascii="仿宋" w:eastAsia="仿宋" w:hAnsi="仿宋" w:cs="Times New Roman"/>
          <w:b/>
          <w:bCs/>
          <w:sz w:val="30"/>
          <w:szCs w:val="30"/>
        </w:rPr>
      </w:pPr>
      <w:r>
        <w:rPr>
          <w:rFonts w:ascii="仿宋" w:eastAsia="仿宋" w:hAnsi="仿宋" w:cs="仿宋" w:hint="eastAsia"/>
          <w:b/>
          <w:bCs/>
          <w:sz w:val="30"/>
          <w:szCs w:val="30"/>
        </w:rPr>
        <w:t>决算收支增减变化情况说明</w:t>
      </w:r>
    </w:p>
    <w:p w:rsidR="0005269E" w:rsidRDefault="0005269E" w:rsidP="003119D6">
      <w:pPr>
        <w:widowControl/>
        <w:shd w:val="clear" w:color="auto" w:fill="FFFFFF"/>
        <w:spacing w:line="440" w:lineRule="exact"/>
        <w:ind w:firstLineChars="200" w:firstLine="31680"/>
        <w:jc w:val="left"/>
        <w:rPr>
          <w:rFonts w:ascii="仿宋_GB2312" w:eastAsia="仿宋_GB2312" w:cs="Times New Roman"/>
          <w:b/>
          <w:bCs/>
          <w:color w:val="000000"/>
          <w:kern w:val="0"/>
          <w:sz w:val="32"/>
          <w:szCs w:val="32"/>
        </w:rPr>
      </w:pPr>
      <w:r>
        <w:rPr>
          <w:rFonts w:ascii="仿宋_GB2312" w:eastAsia="仿宋_GB2312" w:cs="仿宋_GB2312" w:hint="eastAsia"/>
          <w:b/>
          <w:bCs/>
          <w:color w:val="000000"/>
          <w:kern w:val="0"/>
          <w:sz w:val="32"/>
          <w:szCs w:val="32"/>
        </w:rPr>
        <w:t>（</w:t>
      </w:r>
      <w:r>
        <w:rPr>
          <w:rFonts w:ascii="仿宋_GB2312" w:eastAsia="仿宋_GB2312" w:cs="仿宋_GB2312"/>
          <w:b/>
          <w:bCs/>
          <w:color w:val="000000"/>
          <w:kern w:val="0"/>
          <w:sz w:val="32"/>
          <w:szCs w:val="32"/>
        </w:rPr>
        <w:t>1</w:t>
      </w:r>
      <w:r>
        <w:rPr>
          <w:rFonts w:ascii="仿宋_GB2312" w:eastAsia="仿宋_GB2312" w:cs="仿宋_GB2312" w:hint="eastAsia"/>
          <w:b/>
          <w:bCs/>
          <w:color w:val="000000"/>
          <w:kern w:val="0"/>
          <w:sz w:val="32"/>
          <w:szCs w:val="32"/>
        </w:rPr>
        <w:t>）收入支出预算安排情况</w:t>
      </w:r>
    </w:p>
    <w:p w:rsidR="0005269E" w:rsidRDefault="0005269E" w:rsidP="003119D6">
      <w:pPr>
        <w:widowControl/>
        <w:shd w:val="clear" w:color="auto" w:fill="FFFFFF"/>
        <w:spacing w:line="440" w:lineRule="exact"/>
        <w:ind w:firstLineChars="200" w:firstLine="31680"/>
        <w:jc w:val="left"/>
        <w:rPr>
          <w:rFonts w:cs="Times New Roman"/>
          <w:color w:val="000000"/>
          <w:kern w:val="0"/>
          <w:sz w:val="32"/>
          <w:szCs w:val="32"/>
        </w:rPr>
      </w:pPr>
      <w:r>
        <w:rPr>
          <w:rFonts w:ascii="仿宋_GB2312" w:eastAsia="仿宋_GB2312" w:cs="仿宋_GB2312"/>
          <w:color w:val="000000"/>
          <w:kern w:val="0"/>
          <w:sz w:val="32"/>
          <w:szCs w:val="32"/>
        </w:rPr>
        <w:t>2016</w:t>
      </w:r>
      <w:r>
        <w:rPr>
          <w:rFonts w:ascii="仿宋_GB2312" w:eastAsia="仿宋_GB2312" w:cs="仿宋_GB2312" w:hint="eastAsia"/>
          <w:color w:val="000000"/>
          <w:kern w:val="0"/>
          <w:sz w:val="32"/>
          <w:szCs w:val="32"/>
        </w:rPr>
        <w:t>年省财政厅通过粤财预（</w:t>
      </w:r>
      <w:r>
        <w:rPr>
          <w:rFonts w:ascii="仿宋_GB2312" w:eastAsia="仿宋_GB2312" w:cs="仿宋_GB2312"/>
          <w:color w:val="000000"/>
          <w:kern w:val="0"/>
          <w:sz w:val="32"/>
          <w:szCs w:val="32"/>
        </w:rPr>
        <w:t>2016</w:t>
      </w:r>
      <w:r>
        <w:rPr>
          <w:rFonts w:ascii="仿宋_GB2312" w:eastAsia="仿宋_GB2312" w:cs="仿宋_GB2312" w:hint="eastAsia"/>
          <w:color w:val="000000"/>
          <w:kern w:val="0"/>
          <w:sz w:val="32"/>
          <w:szCs w:val="32"/>
        </w:rPr>
        <w:t>）</w:t>
      </w:r>
      <w:r>
        <w:rPr>
          <w:rFonts w:ascii="仿宋_GB2312" w:eastAsia="仿宋_GB2312" w:cs="仿宋_GB2312"/>
          <w:color w:val="000000"/>
          <w:kern w:val="0"/>
          <w:sz w:val="32"/>
          <w:szCs w:val="32"/>
        </w:rPr>
        <w:t>38</w:t>
      </w:r>
      <w:r>
        <w:rPr>
          <w:rFonts w:ascii="仿宋_GB2312" w:eastAsia="仿宋_GB2312" w:cs="仿宋_GB2312" w:hint="eastAsia"/>
          <w:color w:val="000000"/>
          <w:kern w:val="0"/>
          <w:sz w:val="32"/>
          <w:szCs w:val="32"/>
        </w:rPr>
        <w:t>号文件批复年度预算数为</w:t>
      </w:r>
      <w:r>
        <w:rPr>
          <w:rFonts w:ascii="仿宋_GB2312" w:eastAsia="仿宋_GB2312" w:cs="仿宋_GB2312"/>
          <w:color w:val="000000"/>
          <w:kern w:val="0"/>
          <w:sz w:val="32"/>
          <w:szCs w:val="32"/>
        </w:rPr>
        <w:t>1281</w:t>
      </w:r>
      <w:r>
        <w:rPr>
          <w:rFonts w:ascii="仿宋_GB2312" w:eastAsia="仿宋_GB2312" w:cs="仿宋_GB2312" w:hint="eastAsia"/>
          <w:color w:val="000000"/>
          <w:kern w:val="0"/>
          <w:sz w:val="32"/>
          <w:szCs w:val="32"/>
        </w:rPr>
        <w:t>万元（其中：人员支出</w:t>
      </w:r>
      <w:r>
        <w:rPr>
          <w:rFonts w:ascii="仿宋_GB2312" w:eastAsia="仿宋_GB2312" w:cs="仿宋_GB2312"/>
          <w:color w:val="000000"/>
          <w:kern w:val="0"/>
          <w:sz w:val="32"/>
          <w:szCs w:val="32"/>
        </w:rPr>
        <w:t>680</w:t>
      </w:r>
      <w:r>
        <w:rPr>
          <w:rFonts w:ascii="仿宋_GB2312" w:eastAsia="仿宋_GB2312" w:cs="仿宋_GB2312" w:hint="eastAsia"/>
          <w:color w:val="000000"/>
          <w:kern w:val="0"/>
          <w:sz w:val="32"/>
          <w:szCs w:val="32"/>
        </w:rPr>
        <w:t>万元，日常公用支出</w:t>
      </w:r>
      <w:r>
        <w:rPr>
          <w:rFonts w:ascii="仿宋_GB2312" w:eastAsia="仿宋_GB2312" w:cs="仿宋_GB2312"/>
          <w:color w:val="000000"/>
          <w:kern w:val="0"/>
          <w:sz w:val="32"/>
          <w:szCs w:val="32"/>
        </w:rPr>
        <w:t>190</w:t>
      </w:r>
      <w:r>
        <w:rPr>
          <w:rFonts w:ascii="仿宋_GB2312" w:eastAsia="仿宋_GB2312" w:cs="仿宋_GB2312" w:hint="eastAsia"/>
          <w:color w:val="000000"/>
          <w:kern w:val="0"/>
          <w:sz w:val="32"/>
          <w:szCs w:val="32"/>
        </w:rPr>
        <w:t>万元，对个人和家庭补助</w:t>
      </w:r>
      <w:r>
        <w:rPr>
          <w:rFonts w:ascii="仿宋_GB2312" w:eastAsia="仿宋_GB2312" w:cs="仿宋_GB2312"/>
          <w:color w:val="000000"/>
          <w:kern w:val="0"/>
          <w:sz w:val="32"/>
          <w:szCs w:val="32"/>
        </w:rPr>
        <w:t>75</w:t>
      </w:r>
      <w:r>
        <w:rPr>
          <w:rFonts w:ascii="仿宋_GB2312" w:eastAsia="仿宋_GB2312" w:cs="仿宋_GB2312" w:hint="eastAsia"/>
          <w:color w:val="000000"/>
          <w:kern w:val="0"/>
          <w:sz w:val="32"/>
          <w:szCs w:val="32"/>
        </w:rPr>
        <w:t>万元，专项支出</w:t>
      </w:r>
      <w:r>
        <w:rPr>
          <w:rFonts w:ascii="仿宋_GB2312" w:eastAsia="仿宋_GB2312" w:cs="仿宋_GB2312"/>
          <w:color w:val="000000"/>
          <w:kern w:val="0"/>
          <w:sz w:val="32"/>
          <w:szCs w:val="32"/>
        </w:rPr>
        <w:t>336</w:t>
      </w:r>
      <w:r>
        <w:rPr>
          <w:rFonts w:ascii="仿宋_GB2312" w:eastAsia="仿宋_GB2312" w:cs="仿宋_GB2312" w:hint="eastAsia"/>
          <w:color w:val="000000"/>
          <w:kern w:val="0"/>
          <w:sz w:val="32"/>
          <w:szCs w:val="32"/>
        </w:rPr>
        <w:t>万元）。实际财政拨入数共计</w:t>
      </w:r>
      <w:r>
        <w:rPr>
          <w:rFonts w:ascii="仿宋_GB2312" w:eastAsia="仿宋_GB2312" w:cs="仿宋_GB2312"/>
          <w:color w:val="000000"/>
          <w:kern w:val="0"/>
          <w:sz w:val="32"/>
          <w:szCs w:val="32"/>
        </w:rPr>
        <w:t>1849.06</w:t>
      </w:r>
      <w:r>
        <w:rPr>
          <w:rFonts w:ascii="仿宋_GB2312" w:eastAsia="仿宋_GB2312" w:cs="仿宋_GB2312" w:hint="eastAsia"/>
          <w:color w:val="000000"/>
          <w:kern w:val="0"/>
          <w:sz w:val="32"/>
          <w:szCs w:val="32"/>
        </w:rPr>
        <w:t>万元，比年初预算增加</w:t>
      </w:r>
      <w:r>
        <w:rPr>
          <w:rFonts w:ascii="仿宋_GB2312" w:eastAsia="仿宋_GB2312" w:cs="仿宋_GB2312"/>
          <w:color w:val="000000"/>
          <w:kern w:val="0"/>
          <w:sz w:val="32"/>
          <w:szCs w:val="32"/>
        </w:rPr>
        <w:t>568.06</w:t>
      </w:r>
      <w:r>
        <w:rPr>
          <w:rFonts w:ascii="仿宋_GB2312" w:eastAsia="仿宋_GB2312" w:cs="仿宋_GB2312" w:hint="eastAsia"/>
          <w:color w:val="000000"/>
          <w:kern w:val="0"/>
          <w:sz w:val="32"/>
          <w:szCs w:val="32"/>
        </w:rPr>
        <w:t>万元</w:t>
      </w:r>
      <w:r>
        <w:rPr>
          <w:rFonts w:ascii="仿宋_GB2312" w:eastAsia="仿宋_GB2312" w:cs="仿宋_GB2312"/>
          <w:color w:val="000000"/>
          <w:kern w:val="0"/>
          <w:sz w:val="32"/>
          <w:szCs w:val="32"/>
        </w:rPr>
        <w:t>[</w:t>
      </w:r>
      <w:r>
        <w:rPr>
          <w:rFonts w:ascii="仿宋_GB2312" w:eastAsia="仿宋_GB2312" w:cs="仿宋_GB2312" w:hint="eastAsia"/>
          <w:color w:val="000000"/>
          <w:kern w:val="0"/>
          <w:sz w:val="32"/>
          <w:szCs w:val="32"/>
        </w:rPr>
        <w:t>其中增加了司法工资制度改革增支</w:t>
      </w:r>
      <w:r>
        <w:rPr>
          <w:rFonts w:ascii="仿宋_GB2312" w:eastAsia="仿宋_GB2312" w:cs="仿宋_GB2312"/>
          <w:color w:val="000000"/>
          <w:kern w:val="0"/>
          <w:sz w:val="32"/>
          <w:szCs w:val="32"/>
        </w:rPr>
        <w:t>92</w:t>
      </w:r>
      <w:r>
        <w:rPr>
          <w:rFonts w:ascii="仿宋_GB2312" w:eastAsia="仿宋_GB2312" w:cs="仿宋_GB2312" w:hint="eastAsia"/>
          <w:color w:val="000000"/>
          <w:kern w:val="0"/>
          <w:sz w:val="32"/>
          <w:szCs w:val="32"/>
        </w:rPr>
        <w:t>万元；非税支出项目经费</w:t>
      </w:r>
      <w:r>
        <w:rPr>
          <w:rFonts w:ascii="仿宋_GB2312" w:eastAsia="仿宋_GB2312" w:cs="仿宋_GB2312"/>
          <w:color w:val="000000"/>
          <w:kern w:val="0"/>
          <w:sz w:val="32"/>
          <w:szCs w:val="32"/>
        </w:rPr>
        <w:t>290</w:t>
      </w:r>
      <w:r>
        <w:rPr>
          <w:rFonts w:ascii="仿宋_GB2312" w:eastAsia="仿宋_GB2312" w:cs="仿宋_GB2312" w:hint="eastAsia"/>
          <w:color w:val="000000"/>
          <w:kern w:val="0"/>
          <w:sz w:val="32"/>
          <w:szCs w:val="32"/>
        </w:rPr>
        <w:t>万元</w:t>
      </w:r>
      <w:r>
        <w:rPr>
          <w:rFonts w:ascii="仿宋_GB2312" w:eastAsia="仿宋_GB2312" w:cs="仿宋_GB2312"/>
          <w:color w:val="000000"/>
          <w:kern w:val="0"/>
          <w:sz w:val="32"/>
          <w:szCs w:val="32"/>
        </w:rPr>
        <w:t>]</w:t>
      </w:r>
      <w:r>
        <w:rPr>
          <w:rFonts w:ascii="仿宋_GB2312" w:eastAsia="仿宋_GB2312" w:cs="仿宋_GB2312" w:hint="eastAsia"/>
          <w:color w:val="000000"/>
          <w:kern w:val="0"/>
          <w:sz w:val="32"/>
          <w:szCs w:val="32"/>
        </w:rPr>
        <w:t>，</w:t>
      </w:r>
      <w:r>
        <w:rPr>
          <w:rFonts w:ascii="仿宋_GB2312" w:eastAsia="仿宋_GB2312" w:cs="仿宋_GB2312"/>
          <w:color w:val="000000"/>
          <w:kern w:val="0"/>
          <w:sz w:val="32"/>
          <w:szCs w:val="32"/>
        </w:rPr>
        <w:t>2016</w:t>
      </w:r>
      <w:r>
        <w:rPr>
          <w:rFonts w:ascii="仿宋_GB2312" w:eastAsia="仿宋_GB2312" w:cs="仿宋_GB2312" w:hint="eastAsia"/>
          <w:color w:val="000000"/>
          <w:kern w:val="0"/>
          <w:sz w:val="32"/>
          <w:szCs w:val="32"/>
        </w:rPr>
        <w:t>年实际财政拨入比上年财政拨入减少</w:t>
      </w:r>
      <w:r>
        <w:rPr>
          <w:rFonts w:ascii="仿宋_GB2312" w:eastAsia="仿宋_GB2312" w:cs="仿宋_GB2312"/>
          <w:color w:val="000000"/>
          <w:kern w:val="0"/>
          <w:sz w:val="32"/>
          <w:szCs w:val="32"/>
        </w:rPr>
        <w:t>41.07</w:t>
      </w:r>
      <w:r>
        <w:rPr>
          <w:rFonts w:ascii="仿宋_GB2312" w:eastAsia="仿宋_GB2312" w:cs="仿宋_GB2312" w:hint="eastAsia"/>
          <w:color w:val="000000"/>
          <w:kern w:val="0"/>
          <w:sz w:val="32"/>
          <w:szCs w:val="32"/>
        </w:rPr>
        <w:t>万元。其中：一般公共预算财政拨款</w:t>
      </w:r>
      <w:r>
        <w:rPr>
          <w:rFonts w:ascii="仿宋_GB2312" w:eastAsia="仿宋_GB2312" w:cs="仿宋_GB2312"/>
          <w:color w:val="000000"/>
          <w:kern w:val="0"/>
          <w:sz w:val="32"/>
          <w:szCs w:val="32"/>
        </w:rPr>
        <w:t>1849.06</w:t>
      </w:r>
      <w:r>
        <w:rPr>
          <w:rFonts w:ascii="仿宋_GB2312" w:eastAsia="仿宋_GB2312" w:cs="仿宋_GB2312" w:hint="eastAsia"/>
          <w:color w:val="000000"/>
          <w:kern w:val="0"/>
          <w:sz w:val="32"/>
          <w:szCs w:val="32"/>
        </w:rPr>
        <w:t>万元，比年初预算增加</w:t>
      </w:r>
      <w:r>
        <w:rPr>
          <w:rFonts w:ascii="仿宋_GB2312" w:eastAsia="仿宋_GB2312" w:cs="仿宋_GB2312"/>
          <w:color w:val="000000"/>
          <w:kern w:val="0"/>
          <w:sz w:val="32"/>
          <w:szCs w:val="32"/>
        </w:rPr>
        <w:t>568.06</w:t>
      </w:r>
      <w:r>
        <w:rPr>
          <w:rFonts w:ascii="仿宋_GB2312" w:eastAsia="仿宋_GB2312" w:cs="仿宋_GB2312" w:hint="eastAsia"/>
          <w:color w:val="000000"/>
          <w:kern w:val="0"/>
          <w:sz w:val="32"/>
          <w:szCs w:val="32"/>
        </w:rPr>
        <w:t>万元，上年财政拨入减少</w:t>
      </w:r>
      <w:r>
        <w:rPr>
          <w:rFonts w:ascii="仿宋_GB2312" w:eastAsia="仿宋_GB2312" w:cs="仿宋_GB2312"/>
          <w:color w:val="000000"/>
          <w:kern w:val="0"/>
          <w:sz w:val="32"/>
          <w:szCs w:val="32"/>
        </w:rPr>
        <w:t>41.07</w:t>
      </w:r>
      <w:r>
        <w:rPr>
          <w:rFonts w:ascii="仿宋_GB2312" w:eastAsia="仿宋_GB2312" w:cs="仿宋_GB2312" w:hint="eastAsia"/>
          <w:color w:val="000000"/>
          <w:kern w:val="0"/>
          <w:sz w:val="32"/>
          <w:szCs w:val="32"/>
        </w:rPr>
        <w:t>万元。</w:t>
      </w:r>
    </w:p>
    <w:p w:rsidR="0005269E" w:rsidRDefault="0005269E" w:rsidP="003119D6">
      <w:pPr>
        <w:pStyle w:val="p0"/>
        <w:shd w:val="clear" w:color="auto" w:fill="FFFFFF"/>
        <w:spacing w:before="0" w:beforeAutospacing="0" w:after="0" w:afterAutospacing="0" w:line="440" w:lineRule="exact"/>
        <w:ind w:firstLineChars="200" w:firstLine="31680"/>
        <w:rPr>
          <w:rFonts w:ascii="仿宋_GB2312" w:eastAsia="仿宋_GB2312" w:cs="Times New Roman"/>
          <w:color w:val="020202"/>
          <w:sz w:val="32"/>
          <w:szCs w:val="32"/>
        </w:rPr>
      </w:pPr>
      <w:r>
        <w:rPr>
          <w:rFonts w:ascii="仿宋_GB2312" w:eastAsia="仿宋_GB2312" w:cs="仿宋_GB2312" w:hint="eastAsia"/>
          <w:color w:val="020202"/>
          <w:sz w:val="32"/>
          <w:szCs w:val="32"/>
        </w:rPr>
        <w:t>（</w:t>
      </w:r>
      <w:r>
        <w:rPr>
          <w:rFonts w:ascii="仿宋_GB2312" w:eastAsia="仿宋_GB2312" w:cs="仿宋_GB2312"/>
          <w:color w:val="020202"/>
          <w:sz w:val="32"/>
          <w:szCs w:val="32"/>
        </w:rPr>
        <w:t>2</w:t>
      </w:r>
      <w:r>
        <w:rPr>
          <w:rFonts w:ascii="仿宋_GB2312" w:eastAsia="仿宋_GB2312" w:cs="仿宋_GB2312" w:hint="eastAsia"/>
          <w:color w:val="020202"/>
          <w:sz w:val="32"/>
          <w:szCs w:val="32"/>
        </w:rPr>
        <w:t>）</w:t>
      </w:r>
      <w:r>
        <w:rPr>
          <w:rFonts w:ascii="仿宋_GB2312" w:eastAsia="仿宋_GB2312" w:cs="仿宋_GB2312" w:hint="eastAsia"/>
          <w:b/>
          <w:bCs/>
          <w:color w:val="020202"/>
          <w:sz w:val="32"/>
          <w:szCs w:val="32"/>
        </w:rPr>
        <w:t>收入支出预算执行情况</w:t>
      </w:r>
    </w:p>
    <w:p w:rsidR="0005269E" w:rsidRDefault="0005269E" w:rsidP="003119D6">
      <w:pPr>
        <w:pStyle w:val="p0"/>
        <w:shd w:val="clear" w:color="auto" w:fill="FFFFFF"/>
        <w:spacing w:before="0" w:beforeAutospacing="0" w:after="0" w:afterAutospacing="0" w:line="440" w:lineRule="exact"/>
        <w:ind w:firstLineChars="200" w:firstLine="31680"/>
        <w:rPr>
          <w:rFonts w:ascii="仿宋_GB2312" w:eastAsia="仿宋_GB2312" w:cs="Times New Roman"/>
          <w:color w:val="020202"/>
          <w:sz w:val="32"/>
          <w:szCs w:val="32"/>
        </w:rPr>
      </w:pPr>
      <w:r>
        <w:rPr>
          <w:rFonts w:ascii="仿宋_GB2312" w:eastAsia="仿宋_GB2312" w:cs="仿宋_GB2312"/>
          <w:color w:val="020202"/>
          <w:sz w:val="32"/>
          <w:szCs w:val="32"/>
        </w:rPr>
        <w:t>1</w:t>
      </w:r>
      <w:r>
        <w:rPr>
          <w:rFonts w:ascii="仿宋_GB2312" w:eastAsia="仿宋_GB2312" w:cs="仿宋_GB2312" w:hint="eastAsia"/>
          <w:color w:val="020202"/>
          <w:sz w:val="32"/>
          <w:szCs w:val="32"/>
        </w:rPr>
        <w:t>、收入支出与预算对比分析</w:t>
      </w:r>
    </w:p>
    <w:p w:rsidR="0005269E" w:rsidRDefault="0005269E" w:rsidP="003119D6">
      <w:pPr>
        <w:pStyle w:val="p0"/>
        <w:shd w:val="clear" w:color="auto" w:fill="FFFFFF"/>
        <w:spacing w:before="0" w:beforeAutospacing="0" w:after="0" w:afterAutospacing="0" w:line="440" w:lineRule="exact"/>
        <w:ind w:firstLineChars="200" w:firstLine="31680"/>
        <w:rPr>
          <w:rFonts w:ascii="仿宋_GB2312" w:eastAsia="仿宋_GB2312" w:cs="Times New Roman"/>
          <w:sz w:val="32"/>
          <w:szCs w:val="32"/>
        </w:rPr>
      </w:pPr>
      <w:r>
        <w:rPr>
          <w:rFonts w:ascii="仿宋_GB2312" w:eastAsia="仿宋_GB2312" w:hAnsi="微软雅黑" w:cs="仿宋_GB2312" w:hint="eastAsia"/>
          <w:color w:val="3C3C3C"/>
          <w:sz w:val="32"/>
          <w:szCs w:val="32"/>
        </w:rPr>
        <w:t>人员经费收入预算为</w:t>
      </w:r>
      <w:r>
        <w:rPr>
          <w:rFonts w:ascii="仿宋_GB2312" w:eastAsia="仿宋_GB2312" w:hAnsi="微软雅黑" w:cs="仿宋_GB2312"/>
          <w:color w:val="3C3C3C"/>
          <w:sz w:val="32"/>
          <w:szCs w:val="32"/>
        </w:rPr>
        <w:t>755</w:t>
      </w:r>
      <w:r>
        <w:rPr>
          <w:rFonts w:ascii="仿宋_GB2312" w:eastAsia="仿宋_GB2312" w:hAnsi="微软雅黑" w:cs="仿宋_GB2312" w:hint="eastAsia"/>
          <w:color w:val="3C3C3C"/>
          <w:sz w:val="32"/>
          <w:szCs w:val="32"/>
        </w:rPr>
        <w:t>万元，决算实际支出</w:t>
      </w:r>
      <w:r>
        <w:rPr>
          <w:rFonts w:ascii="仿宋_GB2312" w:eastAsia="仿宋_GB2312" w:hAnsi="微软雅黑" w:cs="仿宋_GB2312"/>
          <w:color w:val="3C3C3C"/>
          <w:sz w:val="32"/>
          <w:szCs w:val="32"/>
        </w:rPr>
        <w:t>1010.27</w:t>
      </w:r>
      <w:r>
        <w:rPr>
          <w:rFonts w:ascii="仿宋_GB2312" w:eastAsia="仿宋_GB2312" w:hAnsi="微软雅黑" w:cs="仿宋_GB2312" w:hint="eastAsia"/>
          <w:color w:val="3C3C3C"/>
          <w:sz w:val="32"/>
          <w:szCs w:val="32"/>
        </w:rPr>
        <w:t>万元（含</w:t>
      </w:r>
      <w:r>
        <w:rPr>
          <w:rFonts w:ascii="仿宋_GB2312" w:eastAsia="仿宋_GB2312" w:cs="仿宋_GB2312" w:hint="eastAsia"/>
          <w:color w:val="000000"/>
          <w:sz w:val="32"/>
          <w:szCs w:val="32"/>
        </w:rPr>
        <w:t>对个人和家庭补助</w:t>
      </w:r>
      <w:r>
        <w:rPr>
          <w:rFonts w:ascii="仿宋_GB2312" w:eastAsia="仿宋_GB2312" w:hAnsi="微软雅黑" w:cs="仿宋_GB2312" w:hint="eastAsia"/>
          <w:color w:val="3C3C3C"/>
          <w:sz w:val="32"/>
          <w:szCs w:val="32"/>
        </w:rPr>
        <w:t>），比年初预算增加</w:t>
      </w:r>
      <w:r>
        <w:rPr>
          <w:rFonts w:ascii="仿宋_GB2312" w:eastAsia="仿宋_GB2312" w:hAnsi="微软雅黑" w:cs="仿宋_GB2312"/>
          <w:color w:val="3C3C3C"/>
          <w:sz w:val="32"/>
          <w:szCs w:val="32"/>
        </w:rPr>
        <w:t>255.27</w:t>
      </w:r>
      <w:r>
        <w:rPr>
          <w:rFonts w:ascii="仿宋_GB2312" w:eastAsia="仿宋_GB2312" w:hAnsi="微软雅黑" w:cs="仿宋_GB2312" w:hint="eastAsia"/>
          <w:color w:val="3C3C3C"/>
          <w:sz w:val="32"/>
          <w:szCs w:val="32"/>
        </w:rPr>
        <w:t>万元，原因是预算中未考虑司法改革工资增支及住房维修和物业管理补贴发放的因素；与上年的人员经费决算</w:t>
      </w:r>
      <w:r>
        <w:rPr>
          <w:rFonts w:ascii="仿宋_GB2312" w:eastAsia="仿宋_GB2312" w:hAnsi="微软雅黑" w:cs="仿宋_GB2312"/>
          <w:color w:val="3C3C3C"/>
          <w:sz w:val="32"/>
          <w:szCs w:val="32"/>
        </w:rPr>
        <w:t>922.17</w:t>
      </w:r>
      <w:r>
        <w:rPr>
          <w:rFonts w:ascii="仿宋_GB2312" w:eastAsia="仿宋_GB2312" w:hAnsi="微软雅黑" w:cs="仿宋_GB2312" w:hint="eastAsia"/>
          <w:color w:val="3C3C3C"/>
          <w:sz w:val="32"/>
          <w:szCs w:val="32"/>
        </w:rPr>
        <w:t>万元对比增加</w:t>
      </w:r>
      <w:r>
        <w:rPr>
          <w:rFonts w:ascii="仿宋_GB2312" w:eastAsia="仿宋_GB2312" w:hAnsi="微软雅黑" w:cs="仿宋_GB2312"/>
          <w:color w:val="3C3C3C"/>
          <w:sz w:val="32"/>
          <w:szCs w:val="32"/>
        </w:rPr>
        <w:t>88.10</w:t>
      </w:r>
      <w:r>
        <w:rPr>
          <w:rFonts w:ascii="仿宋_GB2312" w:eastAsia="仿宋_GB2312" w:hAnsi="微软雅黑" w:cs="仿宋_GB2312" w:hint="eastAsia"/>
          <w:color w:val="3C3C3C"/>
          <w:sz w:val="32"/>
          <w:szCs w:val="32"/>
        </w:rPr>
        <w:t>万元。项目经费收入预算</w:t>
      </w:r>
      <w:r>
        <w:rPr>
          <w:rFonts w:ascii="仿宋_GB2312" w:eastAsia="仿宋_GB2312" w:hAnsi="微软雅黑" w:cs="仿宋_GB2312"/>
          <w:color w:val="3C3C3C"/>
          <w:sz w:val="32"/>
          <w:szCs w:val="32"/>
        </w:rPr>
        <w:t>336</w:t>
      </w:r>
      <w:r>
        <w:rPr>
          <w:rFonts w:ascii="仿宋_GB2312" w:eastAsia="仿宋_GB2312" w:hAnsi="微软雅黑" w:cs="仿宋_GB2312" w:hint="eastAsia"/>
          <w:color w:val="3C3C3C"/>
          <w:sz w:val="32"/>
          <w:szCs w:val="32"/>
        </w:rPr>
        <w:t>万元，决算实际支出</w:t>
      </w:r>
      <w:r>
        <w:rPr>
          <w:rFonts w:ascii="仿宋_GB2312" w:eastAsia="仿宋_GB2312" w:hAnsi="微软雅黑" w:cs="仿宋_GB2312"/>
          <w:color w:val="3C3C3C"/>
          <w:sz w:val="32"/>
          <w:szCs w:val="32"/>
        </w:rPr>
        <w:t>583.12</w:t>
      </w:r>
      <w:r>
        <w:rPr>
          <w:rFonts w:ascii="仿宋_GB2312" w:eastAsia="仿宋_GB2312" w:hAnsi="微软雅黑" w:cs="仿宋_GB2312" w:hint="eastAsia"/>
          <w:color w:val="3C3C3C"/>
          <w:sz w:val="32"/>
          <w:szCs w:val="32"/>
        </w:rPr>
        <w:t>万元（其中从年初结转资金中支出</w:t>
      </w:r>
      <w:r>
        <w:rPr>
          <w:rFonts w:ascii="仿宋_GB2312" w:eastAsia="仿宋_GB2312" w:hAnsi="微软雅黑" w:cs="仿宋_GB2312"/>
          <w:color w:val="3C3C3C"/>
          <w:sz w:val="32"/>
          <w:szCs w:val="32"/>
        </w:rPr>
        <w:t>255.75</w:t>
      </w:r>
      <w:r>
        <w:rPr>
          <w:rFonts w:ascii="仿宋_GB2312" w:eastAsia="仿宋_GB2312" w:hAnsi="微软雅黑" w:cs="仿宋_GB2312" w:hint="eastAsia"/>
          <w:color w:val="3C3C3C"/>
          <w:sz w:val="32"/>
          <w:szCs w:val="32"/>
        </w:rPr>
        <w:t>万元），预算中考虑到年初结转资金中有项目经费</w:t>
      </w:r>
      <w:r>
        <w:rPr>
          <w:rFonts w:ascii="仿宋_GB2312" w:eastAsia="仿宋_GB2312" w:cs="仿宋_GB2312" w:hint="eastAsia"/>
          <w:sz w:val="32"/>
          <w:szCs w:val="32"/>
        </w:rPr>
        <w:t>；与上年的</w:t>
      </w:r>
      <w:r>
        <w:rPr>
          <w:rFonts w:ascii="仿宋_GB2312" w:eastAsia="仿宋_GB2312" w:hAnsi="微软雅黑" w:cs="仿宋_GB2312" w:hint="eastAsia"/>
          <w:color w:val="3C3C3C"/>
          <w:sz w:val="32"/>
          <w:szCs w:val="32"/>
        </w:rPr>
        <w:t>项目经费决算支出</w:t>
      </w:r>
      <w:r>
        <w:rPr>
          <w:rFonts w:ascii="仿宋_GB2312" w:eastAsia="仿宋_GB2312" w:hAnsi="微软雅黑" w:cs="仿宋_GB2312"/>
          <w:color w:val="3C3C3C"/>
          <w:sz w:val="32"/>
          <w:szCs w:val="32"/>
        </w:rPr>
        <w:t>363.01</w:t>
      </w:r>
      <w:r>
        <w:rPr>
          <w:rFonts w:ascii="仿宋_GB2312" w:eastAsia="仿宋_GB2312" w:hAnsi="微软雅黑" w:cs="仿宋_GB2312" w:hint="eastAsia"/>
          <w:color w:val="3C3C3C"/>
          <w:sz w:val="32"/>
          <w:szCs w:val="32"/>
        </w:rPr>
        <w:t>万元对比增加</w:t>
      </w:r>
      <w:r>
        <w:rPr>
          <w:rFonts w:ascii="仿宋_GB2312" w:eastAsia="仿宋_GB2312" w:hAnsi="微软雅黑" w:cs="仿宋_GB2312"/>
          <w:color w:val="3C3C3C"/>
          <w:sz w:val="32"/>
          <w:szCs w:val="32"/>
        </w:rPr>
        <w:t>220.11</w:t>
      </w:r>
      <w:r>
        <w:rPr>
          <w:rFonts w:ascii="仿宋_GB2312" w:eastAsia="仿宋_GB2312" w:hAnsi="微软雅黑" w:cs="仿宋_GB2312" w:hint="eastAsia"/>
          <w:color w:val="3C3C3C"/>
          <w:sz w:val="32"/>
          <w:szCs w:val="32"/>
        </w:rPr>
        <w:t>万元。</w:t>
      </w:r>
      <w:r>
        <w:rPr>
          <w:rFonts w:ascii="仿宋_GB2312" w:eastAsia="仿宋_GB2312" w:cs="仿宋_GB2312" w:hint="eastAsia"/>
          <w:sz w:val="32"/>
          <w:szCs w:val="32"/>
        </w:rPr>
        <w:t>当年一般公共预算拨项目经费结余</w:t>
      </w:r>
      <w:r>
        <w:rPr>
          <w:rFonts w:ascii="仿宋_GB2312" w:eastAsia="仿宋_GB2312" w:cs="仿宋_GB2312"/>
          <w:sz w:val="32"/>
          <w:szCs w:val="32"/>
        </w:rPr>
        <w:t>312.56</w:t>
      </w:r>
      <w:r>
        <w:rPr>
          <w:rFonts w:ascii="仿宋_GB2312" w:eastAsia="仿宋_GB2312" w:cs="仿宋_GB2312" w:hint="eastAsia"/>
          <w:sz w:val="32"/>
          <w:szCs w:val="32"/>
        </w:rPr>
        <w:t>万元，预算中未考虑到下半年拨入省级专项经费。</w:t>
      </w:r>
    </w:p>
    <w:p w:rsidR="0005269E" w:rsidRDefault="0005269E" w:rsidP="003119D6">
      <w:pPr>
        <w:widowControl/>
        <w:spacing w:line="440" w:lineRule="exact"/>
        <w:ind w:firstLineChars="200" w:firstLine="31680"/>
        <w:jc w:val="left"/>
        <w:rPr>
          <w:rFonts w:ascii="仿宋_GB2312" w:eastAsia="仿宋_GB2312" w:hAnsi="微软雅黑" w:cs="Times New Roman"/>
          <w:color w:val="3C3C3C"/>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w:t>
      </w:r>
      <w:r>
        <w:rPr>
          <w:rFonts w:ascii="仿宋_GB2312" w:eastAsia="仿宋_GB2312" w:hAnsi="微软雅黑" w:cs="仿宋_GB2312" w:hint="eastAsia"/>
          <w:color w:val="3C3C3C"/>
          <w:kern w:val="0"/>
          <w:sz w:val="32"/>
          <w:szCs w:val="32"/>
        </w:rPr>
        <w:t>收入支出结构分析</w:t>
      </w:r>
    </w:p>
    <w:p w:rsidR="0005269E" w:rsidRDefault="0005269E" w:rsidP="003119D6">
      <w:pPr>
        <w:widowControl/>
        <w:spacing w:line="440" w:lineRule="exact"/>
        <w:ind w:firstLineChars="200" w:firstLine="31680"/>
        <w:jc w:val="left"/>
        <w:rPr>
          <w:rFonts w:ascii="仿宋_GB2312" w:eastAsia="仿宋_GB2312" w:hAnsi="微软雅黑" w:cs="Times New Roman"/>
          <w:color w:val="3C3C3C"/>
          <w:kern w:val="0"/>
          <w:sz w:val="32"/>
          <w:szCs w:val="32"/>
        </w:rPr>
      </w:pPr>
      <w:r>
        <w:rPr>
          <w:rFonts w:ascii="仿宋_GB2312" w:eastAsia="仿宋_GB2312" w:hAnsi="微软雅黑" w:cs="仿宋_GB2312"/>
          <w:color w:val="3C3C3C"/>
          <w:kern w:val="0"/>
          <w:sz w:val="32"/>
          <w:szCs w:val="32"/>
        </w:rPr>
        <w:t xml:space="preserve">2016 </w:t>
      </w:r>
      <w:r>
        <w:rPr>
          <w:rFonts w:ascii="仿宋_GB2312" w:eastAsia="仿宋_GB2312" w:hAnsi="微软雅黑" w:cs="仿宋_GB2312" w:hint="eastAsia"/>
          <w:color w:val="3C3C3C"/>
          <w:kern w:val="0"/>
          <w:sz w:val="32"/>
          <w:szCs w:val="32"/>
        </w:rPr>
        <w:t>年一般预算财政拨款总收入</w:t>
      </w:r>
      <w:r>
        <w:rPr>
          <w:rFonts w:ascii="仿宋_GB2312" w:eastAsia="仿宋_GB2312" w:hAnsi="微软雅黑" w:cs="仿宋_GB2312"/>
          <w:color w:val="3C3C3C"/>
          <w:kern w:val="0"/>
          <w:sz w:val="32"/>
          <w:szCs w:val="32"/>
        </w:rPr>
        <w:t>1849.06</w:t>
      </w:r>
      <w:r>
        <w:rPr>
          <w:rFonts w:ascii="仿宋_GB2312" w:eastAsia="仿宋_GB2312" w:cs="仿宋_GB2312" w:hint="eastAsia"/>
          <w:sz w:val="32"/>
          <w:szCs w:val="32"/>
        </w:rPr>
        <w:t>万元</w:t>
      </w:r>
      <w:r>
        <w:rPr>
          <w:rFonts w:ascii="仿宋_GB2312" w:eastAsia="仿宋_GB2312" w:hAnsi="微软雅黑" w:cs="仿宋_GB2312" w:hint="eastAsia"/>
          <w:color w:val="3C3C3C"/>
          <w:kern w:val="0"/>
          <w:sz w:val="32"/>
          <w:szCs w:val="32"/>
        </w:rPr>
        <w:t>，其中：</w:t>
      </w:r>
      <w:r>
        <w:rPr>
          <w:rFonts w:ascii="仿宋_GB2312" w:eastAsia="仿宋_GB2312" w:hAnsi="微软雅黑" w:cs="仿宋_GB2312"/>
          <w:color w:val="3C3C3C"/>
          <w:kern w:val="0"/>
          <w:sz w:val="32"/>
          <w:szCs w:val="32"/>
        </w:rPr>
        <w:t xml:space="preserve">2016 </w:t>
      </w:r>
      <w:r>
        <w:rPr>
          <w:rFonts w:ascii="仿宋_GB2312" w:eastAsia="仿宋_GB2312" w:hAnsi="微软雅黑" w:cs="仿宋_GB2312" w:hint="eastAsia"/>
          <w:color w:val="3C3C3C"/>
          <w:kern w:val="0"/>
          <w:sz w:val="32"/>
          <w:szCs w:val="32"/>
        </w:rPr>
        <w:t>年行政运行收入</w:t>
      </w:r>
      <w:r>
        <w:rPr>
          <w:rFonts w:ascii="仿宋_GB2312" w:eastAsia="仿宋_GB2312" w:hAnsi="微软雅黑" w:cs="仿宋_GB2312"/>
          <w:color w:val="3C3C3C"/>
          <w:kern w:val="0"/>
          <w:sz w:val="32"/>
          <w:szCs w:val="32"/>
        </w:rPr>
        <w:t>1209.13</w:t>
      </w:r>
      <w:r>
        <w:rPr>
          <w:rFonts w:ascii="仿宋_GB2312" w:eastAsia="仿宋_GB2312" w:cs="仿宋_GB2312" w:hint="eastAsia"/>
          <w:sz w:val="32"/>
          <w:szCs w:val="32"/>
        </w:rPr>
        <w:t>万</w:t>
      </w:r>
      <w:r>
        <w:rPr>
          <w:rFonts w:ascii="仿宋_GB2312" w:eastAsia="仿宋_GB2312" w:hAnsi="微软雅黑" w:cs="仿宋_GB2312" w:hint="eastAsia"/>
          <w:color w:val="3C3C3C"/>
          <w:kern w:val="0"/>
          <w:sz w:val="32"/>
          <w:szCs w:val="32"/>
        </w:rPr>
        <w:t>元，占总收入的</w:t>
      </w:r>
      <w:r>
        <w:rPr>
          <w:rFonts w:ascii="仿宋_GB2312" w:eastAsia="仿宋_GB2312" w:hAnsi="微软雅黑" w:cs="仿宋_GB2312"/>
          <w:color w:val="3C3C3C"/>
          <w:kern w:val="0"/>
          <w:sz w:val="32"/>
          <w:szCs w:val="32"/>
        </w:rPr>
        <w:t xml:space="preserve"> 65.39%</w:t>
      </w:r>
      <w:r>
        <w:rPr>
          <w:rFonts w:ascii="仿宋_GB2312" w:eastAsia="仿宋_GB2312" w:hAnsi="微软雅黑" w:cs="仿宋_GB2312" w:hint="eastAsia"/>
          <w:color w:val="3C3C3C"/>
          <w:kern w:val="0"/>
          <w:sz w:val="32"/>
          <w:szCs w:val="32"/>
        </w:rPr>
        <w:t>；</w:t>
      </w:r>
      <w:r>
        <w:rPr>
          <w:rFonts w:ascii="仿宋_GB2312" w:eastAsia="仿宋_GB2312" w:hAnsi="微软雅黑" w:cs="仿宋_GB2312"/>
          <w:color w:val="3C3C3C"/>
          <w:kern w:val="0"/>
          <w:sz w:val="32"/>
          <w:szCs w:val="32"/>
        </w:rPr>
        <w:t>2016</w:t>
      </w:r>
      <w:r>
        <w:rPr>
          <w:rFonts w:ascii="仿宋_GB2312" w:eastAsia="仿宋_GB2312" w:hAnsi="微软雅黑" w:cs="仿宋_GB2312" w:hint="eastAsia"/>
          <w:color w:val="3C3C3C"/>
          <w:kern w:val="0"/>
          <w:sz w:val="32"/>
          <w:szCs w:val="32"/>
        </w:rPr>
        <w:t>年一般行政管理事务收入</w:t>
      </w:r>
      <w:r>
        <w:rPr>
          <w:rFonts w:ascii="仿宋_GB2312" w:eastAsia="仿宋_GB2312" w:hAnsi="微软雅黑" w:cs="仿宋_GB2312"/>
          <w:color w:val="3C3C3C"/>
          <w:kern w:val="0"/>
          <w:sz w:val="32"/>
          <w:szCs w:val="32"/>
        </w:rPr>
        <w:t>120</w:t>
      </w:r>
      <w:r>
        <w:rPr>
          <w:rFonts w:ascii="仿宋_GB2312" w:eastAsia="仿宋_GB2312" w:cs="仿宋_GB2312" w:hint="eastAsia"/>
          <w:sz w:val="32"/>
          <w:szCs w:val="32"/>
        </w:rPr>
        <w:t>万</w:t>
      </w:r>
      <w:r>
        <w:rPr>
          <w:rFonts w:ascii="仿宋_GB2312" w:eastAsia="仿宋_GB2312" w:hAnsi="微软雅黑" w:cs="仿宋_GB2312" w:hint="eastAsia"/>
          <w:color w:val="3C3C3C"/>
          <w:kern w:val="0"/>
          <w:sz w:val="32"/>
          <w:szCs w:val="32"/>
        </w:rPr>
        <w:t>元，占总收入的</w:t>
      </w:r>
      <w:r>
        <w:rPr>
          <w:rFonts w:ascii="仿宋_GB2312" w:eastAsia="仿宋_GB2312" w:hAnsi="微软雅黑" w:cs="仿宋_GB2312"/>
          <w:color w:val="3C3C3C"/>
          <w:kern w:val="0"/>
          <w:sz w:val="32"/>
          <w:szCs w:val="32"/>
        </w:rPr>
        <w:t>6.49%</w:t>
      </w:r>
      <w:r>
        <w:rPr>
          <w:rFonts w:ascii="仿宋_GB2312" w:eastAsia="仿宋_GB2312" w:hAnsi="微软雅黑" w:cs="仿宋_GB2312" w:hint="eastAsia"/>
          <w:color w:val="3C3C3C"/>
          <w:kern w:val="0"/>
          <w:sz w:val="32"/>
          <w:szCs w:val="32"/>
        </w:rPr>
        <w:t>；</w:t>
      </w:r>
      <w:r>
        <w:rPr>
          <w:rFonts w:ascii="仿宋_GB2312" w:eastAsia="仿宋_GB2312" w:hAnsi="微软雅黑" w:cs="仿宋_GB2312"/>
          <w:color w:val="3C3C3C"/>
          <w:kern w:val="0"/>
          <w:sz w:val="32"/>
          <w:szCs w:val="32"/>
        </w:rPr>
        <w:t xml:space="preserve"> 2016</w:t>
      </w:r>
      <w:r>
        <w:rPr>
          <w:rFonts w:ascii="仿宋_GB2312" w:eastAsia="仿宋_GB2312" w:hAnsi="微软雅黑" w:cs="仿宋_GB2312" w:hint="eastAsia"/>
          <w:color w:val="3C3C3C"/>
          <w:kern w:val="0"/>
          <w:sz w:val="32"/>
          <w:szCs w:val="32"/>
        </w:rPr>
        <w:t>年其他法院支出收入</w:t>
      </w:r>
      <w:r>
        <w:rPr>
          <w:rFonts w:ascii="仿宋_GB2312" w:eastAsia="仿宋_GB2312" w:hAnsi="微软雅黑" w:cs="仿宋_GB2312"/>
          <w:color w:val="3C3C3C"/>
          <w:kern w:val="0"/>
          <w:sz w:val="32"/>
          <w:szCs w:val="32"/>
        </w:rPr>
        <w:t>290</w:t>
      </w:r>
      <w:r>
        <w:rPr>
          <w:rFonts w:ascii="仿宋_GB2312" w:eastAsia="仿宋_GB2312" w:cs="仿宋_GB2312" w:hint="eastAsia"/>
          <w:sz w:val="32"/>
          <w:szCs w:val="32"/>
        </w:rPr>
        <w:t>万</w:t>
      </w:r>
      <w:r>
        <w:rPr>
          <w:rFonts w:ascii="仿宋_GB2312" w:eastAsia="仿宋_GB2312" w:hAnsi="微软雅黑" w:cs="仿宋_GB2312" w:hint="eastAsia"/>
          <w:color w:val="3C3C3C"/>
          <w:kern w:val="0"/>
          <w:sz w:val="32"/>
          <w:szCs w:val="32"/>
        </w:rPr>
        <w:t>元，占总收入的</w:t>
      </w:r>
      <w:r>
        <w:rPr>
          <w:rFonts w:ascii="仿宋_GB2312" w:eastAsia="仿宋_GB2312" w:hAnsi="微软雅黑" w:cs="仿宋_GB2312"/>
          <w:color w:val="3C3C3C"/>
          <w:kern w:val="0"/>
          <w:sz w:val="32"/>
          <w:szCs w:val="32"/>
        </w:rPr>
        <w:t xml:space="preserve"> 15.68%</w:t>
      </w:r>
      <w:r>
        <w:rPr>
          <w:rFonts w:ascii="仿宋_GB2312" w:eastAsia="仿宋_GB2312" w:hAnsi="微软雅黑" w:cs="仿宋_GB2312" w:hint="eastAsia"/>
          <w:color w:val="3C3C3C"/>
          <w:kern w:val="0"/>
          <w:sz w:val="32"/>
          <w:szCs w:val="32"/>
        </w:rPr>
        <w:t>；</w:t>
      </w:r>
      <w:r>
        <w:rPr>
          <w:rFonts w:ascii="仿宋_GB2312" w:eastAsia="仿宋_GB2312" w:hAnsi="微软雅黑" w:cs="仿宋_GB2312"/>
          <w:color w:val="3C3C3C"/>
          <w:kern w:val="0"/>
          <w:sz w:val="32"/>
          <w:szCs w:val="32"/>
        </w:rPr>
        <w:t>2016</w:t>
      </w:r>
      <w:r>
        <w:rPr>
          <w:rFonts w:ascii="仿宋_GB2312" w:eastAsia="仿宋_GB2312" w:hAnsi="微软雅黑" w:cs="仿宋_GB2312" w:hint="eastAsia"/>
          <w:color w:val="3C3C3C"/>
          <w:kern w:val="0"/>
          <w:sz w:val="32"/>
          <w:szCs w:val="32"/>
        </w:rPr>
        <w:t>年案件审判收入</w:t>
      </w:r>
      <w:r>
        <w:rPr>
          <w:rFonts w:ascii="仿宋_GB2312" w:eastAsia="仿宋_GB2312" w:hAnsi="微软雅黑" w:cs="仿宋_GB2312"/>
          <w:color w:val="3C3C3C"/>
          <w:kern w:val="0"/>
          <w:sz w:val="32"/>
          <w:szCs w:val="32"/>
        </w:rPr>
        <w:t>215.92</w:t>
      </w:r>
      <w:r>
        <w:rPr>
          <w:rFonts w:ascii="仿宋_GB2312" w:eastAsia="仿宋_GB2312" w:hAnsi="微软雅黑" w:cs="仿宋_GB2312" w:hint="eastAsia"/>
          <w:color w:val="3C3C3C"/>
          <w:kern w:val="0"/>
          <w:sz w:val="32"/>
          <w:szCs w:val="32"/>
        </w:rPr>
        <w:t>万元，占总收入的</w:t>
      </w:r>
      <w:r>
        <w:rPr>
          <w:rFonts w:ascii="仿宋_GB2312" w:eastAsia="仿宋_GB2312" w:hAnsi="微软雅黑" w:cs="仿宋_GB2312"/>
          <w:color w:val="3C3C3C"/>
          <w:kern w:val="0"/>
          <w:sz w:val="32"/>
          <w:szCs w:val="32"/>
        </w:rPr>
        <w:t xml:space="preserve"> 11.68%</w:t>
      </w:r>
      <w:r>
        <w:rPr>
          <w:rFonts w:ascii="仿宋_GB2312" w:eastAsia="仿宋_GB2312" w:hAnsi="微软雅黑" w:cs="仿宋_GB2312" w:hint="eastAsia"/>
          <w:color w:val="3C3C3C"/>
          <w:kern w:val="0"/>
          <w:sz w:val="32"/>
          <w:szCs w:val="32"/>
        </w:rPr>
        <w:t>；</w:t>
      </w:r>
      <w:r>
        <w:rPr>
          <w:rFonts w:ascii="仿宋_GB2312" w:eastAsia="仿宋_GB2312" w:hAnsi="微软雅黑" w:cs="仿宋_GB2312"/>
          <w:color w:val="3C3C3C"/>
          <w:kern w:val="0"/>
          <w:sz w:val="32"/>
          <w:szCs w:val="32"/>
        </w:rPr>
        <w:t>2016</w:t>
      </w:r>
      <w:r>
        <w:rPr>
          <w:rFonts w:ascii="仿宋_GB2312" w:eastAsia="仿宋_GB2312" w:hAnsi="微软雅黑" w:cs="仿宋_GB2312" w:hint="eastAsia"/>
          <w:color w:val="3C3C3C"/>
          <w:kern w:val="0"/>
          <w:sz w:val="32"/>
          <w:szCs w:val="32"/>
        </w:rPr>
        <w:t>年其他公共安全支出收入</w:t>
      </w:r>
      <w:r>
        <w:rPr>
          <w:rFonts w:ascii="仿宋_GB2312" w:eastAsia="仿宋_GB2312" w:hAnsi="微软雅黑" w:cs="仿宋_GB2312"/>
          <w:color w:val="3C3C3C"/>
          <w:kern w:val="0"/>
          <w:sz w:val="32"/>
          <w:szCs w:val="32"/>
        </w:rPr>
        <w:t>14</w:t>
      </w:r>
      <w:r>
        <w:rPr>
          <w:rFonts w:ascii="仿宋_GB2312" w:eastAsia="仿宋_GB2312" w:hAnsi="微软雅黑" w:cs="仿宋_GB2312" w:hint="eastAsia"/>
          <w:color w:val="3C3C3C"/>
          <w:kern w:val="0"/>
          <w:sz w:val="32"/>
          <w:szCs w:val="32"/>
        </w:rPr>
        <w:t>万元，占总收入的</w:t>
      </w:r>
      <w:r>
        <w:rPr>
          <w:rFonts w:ascii="仿宋_GB2312" w:eastAsia="仿宋_GB2312" w:hAnsi="微软雅黑" w:cs="仿宋_GB2312"/>
          <w:color w:val="3C3C3C"/>
          <w:kern w:val="0"/>
          <w:sz w:val="32"/>
          <w:szCs w:val="32"/>
        </w:rPr>
        <w:t xml:space="preserve"> 0.76%</w:t>
      </w:r>
      <w:r>
        <w:rPr>
          <w:rFonts w:ascii="仿宋_GB2312" w:eastAsia="仿宋_GB2312" w:hAnsi="微软雅黑" w:cs="仿宋_GB2312" w:hint="eastAsia"/>
          <w:color w:val="3C3C3C"/>
          <w:kern w:val="0"/>
          <w:sz w:val="32"/>
          <w:szCs w:val="32"/>
        </w:rPr>
        <w:t>。</w:t>
      </w:r>
      <w:r>
        <w:rPr>
          <w:rFonts w:ascii="仿宋_GB2312" w:eastAsia="仿宋_GB2312" w:hAnsi="微软雅黑" w:cs="仿宋_GB2312"/>
          <w:color w:val="3C3C3C"/>
          <w:kern w:val="0"/>
          <w:sz w:val="32"/>
          <w:szCs w:val="32"/>
        </w:rPr>
        <w:t>2016</w:t>
      </w:r>
      <w:r>
        <w:rPr>
          <w:rFonts w:ascii="仿宋_GB2312" w:eastAsia="仿宋_GB2312" w:hAnsi="微软雅黑" w:cs="仿宋_GB2312" w:hint="eastAsia"/>
          <w:color w:val="3C3C3C"/>
          <w:kern w:val="0"/>
          <w:sz w:val="32"/>
          <w:szCs w:val="32"/>
        </w:rPr>
        <w:t>年总支出</w:t>
      </w:r>
      <w:r>
        <w:rPr>
          <w:rFonts w:ascii="仿宋_GB2312" w:eastAsia="仿宋_GB2312" w:hAnsi="微软雅黑" w:cs="仿宋_GB2312"/>
          <w:color w:val="3C3C3C"/>
          <w:kern w:val="0"/>
          <w:sz w:val="32"/>
          <w:szCs w:val="32"/>
        </w:rPr>
        <w:t>1822.32</w:t>
      </w:r>
      <w:r>
        <w:rPr>
          <w:rFonts w:ascii="仿宋_GB2312" w:eastAsia="仿宋_GB2312" w:hAnsi="微软雅黑" w:cs="仿宋_GB2312" w:hint="eastAsia"/>
          <w:color w:val="3C3C3C"/>
          <w:kern w:val="0"/>
          <w:sz w:val="32"/>
          <w:szCs w:val="32"/>
        </w:rPr>
        <w:t>万元，其中：</w:t>
      </w:r>
      <w:r>
        <w:rPr>
          <w:rFonts w:ascii="仿宋_GB2312" w:eastAsia="仿宋_GB2312" w:hAnsi="微软雅黑" w:cs="仿宋_GB2312"/>
          <w:color w:val="3C3C3C"/>
          <w:kern w:val="0"/>
          <w:sz w:val="32"/>
          <w:szCs w:val="32"/>
        </w:rPr>
        <w:t xml:space="preserve">2016 </w:t>
      </w:r>
      <w:r>
        <w:rPr>
          <w:rFonts w:ascii="仿宋_GB2312" w:eastAsia="仿宋_GB2312" w:hAnsi="微软雅黑" w:cs="仿宋_GB2312" w:hint="eastAsia"/>
          <w:color w:val="3C3C3C"/>
          <w:kern w:val="0"/>
          <w:sz w:val="32"/>
          <w:szCs w:val="32"/>
        </w:rPr>
        <w:t>年行政运行支出</w:t>
      </w:r>
      <w:r>
        <w:rPr>
          <w:rFonts w:ascii="仿宋_GB2312" w:eastAsia="仿宋_GB2312" w:hAnsi="微软雅黑" w:cs="仿宋_GB2312"/>
          <w:color w:val="3C3C3C"/>
          <w:kern w:val="0"/>
          <w:sz w:val="32"/>
          <w:szCs w:val="32"/>
        </w:rPr>
        <w:t>1146.79</w:t>
      </w:r>
      <w:r>
        <w:rPr>
          <w:rFonts w:ascii="仿宋_GB2312" w:eastAsia="仿宋_GB2312" w:hAnsi="微软雅黑" w:cs="仿宋_GB2312" w:hint="eastAsia"/>
          <w:color w:val="3C3C3C"/>
          <w:kern w:val="0"/>
          <w:sz w:val="32"/>
          <w:szCs w:val="32"/>
        </w:rPr>
        <w:t>万元，占总支出</w:t>
      </w:r>
      <w:r>
        <w:rPr>
          <w:rFonts w:ascii="仿宋_GB2312" w:eastAsia="仿宋_GB2312" w:hAnsi="微软雅黑" w:cs="仿宋_GB2312"/>
          <w:color w:val="3C3C3C"/>
          <w:kern w:val="0"/>
          <w:sz w:val="32"/>
          <w:szCs w:val="32"/>
        </w:rPr>
        <w:t>62.92%</w:t>
      </w:r>
      <w:r>
        <w:rPr>
          <w:rFonts w:ascii="仿宋_GB2312" w:eastAsia="仿宋_GB2312" w:hAnsi="微软雅黑" w:cs="仿宋_GB2312" w:hint="eastAsia"/>
          <w:color w:val="3C3C3C"/>
          <w:kern w:val="0"/>
          <w:sz w:val="32"/>
          <w:szCs w:val="32"/>
        </w:rPr>
        <w:t>；</w:t>
      </w:r>
      <w:r>
        <w:rPr>
          <w:rFonts w:ascii="仿宋_GB2312" w:eastAsia="仿宋_GB2312" w:hAnsi="微软雅黑" w:cs="仿宋_GB2312"/>
          <w:color w:val="3C3C3C"/>
          <w:kern w:val="0"/>
          <w:sz w:val="32"/>
          <w:szCs w:val="32"/>
        </w:rPr>
        <w:t>2016</w:t>
      </w:r>
      <w:r>
        <w:rPr>
          <w:rFonts w:ascii="仿宋_GB2312" w:eastAsia="仿宋_GB2312" w:hAnsi="微软雅黑" w:cs="仿宋_GB2312" w:hint="eastAsia"/>
          <w:color w:val="3C3C3C"/>
          <w:kern w:val="0"/>
          <w:sz w:val="32"/>
          <w:szCs w:val="32"/>
        </w:rPr>
        <w:t>年一般行政管理事务支出</w:t>
      </w:r>
      <w:r>
        <w:rPr>
          <w:rFonts w:ascii="仿宋_GB2312" w:eastAsia="仿宋_GB2312" w:hAnsi="微软雅黑" w:cs="仿宋_GB2312"/>
          <w:color w:val="3C3C3C"/>
          <w:kern w:val="0"/>
          <w:sz w:val="32"/>
          <w:szCs w:val="32"/>
        </w:rPr>
        <w:t>95.84</w:t>
      </w:r>
      <w:r>
        <w:rPr>
          <w:rFonts w:ascii="仿宋_GB2312" w:eastAsia="仿宋_GB2312" w:hAnsi="微软雅黑" w:cs="仿宋_GB2312" w:hint="eastAsia"/>
          <w:color w:val="3C3C3C"/>
          <w:kern w:val="0"/>
          <w:sz w:val="32"/>
          <w:szCs w:val="32"/>
        </w:rPr>
        <w:t>万元，占总支出</w:t>
      </w:r>
      <w:r>
        <w:rPr>
          <w:rFonts w:ascii="仿宋_GB2312" w:eastAsia="仿宋_GB2312" w:hAnsi="微软雅黑" w:cs="仿宋_GB2312"/>
          <w:color w:val="3C3C3C"/>
          <w:kern w:val="0"/>
          <w:sz w:val="32"/>
          <w:szCs w:val="32"/>
        </w:rPr>
        <w:t>5.26%</w:t>
      </w:r>
      <w:r>
        <w:rPr>
          <w:rFonts w:ascii="仿宋_GB2312" w:eastAsia="仿宋_GB2312" w:hAnsi="微软雅黑" w:cs="仿宋_GB2312" w:hint="eastAsia"/>
          <w:color w:val="3C3C3C"/>
          <w:kern w:val="0"/>
          <w:sz w:val="32"/>
          <w:szCs w:val="32"/>
        </w:rPr>
        <w:t>；</w:t>
      </w:r>
      <w:r>
        <w:rPr>
          <w:rFonts w:ascii="仿宋_GB2312" w:eastAsia="仿宋_GB2312" w:hAnsi="微软雅黑" w:cs="仿宋_GB2312"/>
          <w:color w:val="3C3C3C"/>
          <w:kern w:val="0"/>
          <w:sz w:val="32"/>
          <w:szCs w:val="32"/>
        </w:rPr>
        <w:t>2016</w:t>
      </w:r>
      <w:r>
        <w:rPr>
          <w:rFonts w:ascii="仿宋_GB2312" w:eastAsia="仿宋_GB2312" w:hAnsi="微软雅黑" w:cs="仿宋_GB2312" w:hint="eastAsia"/>
          <w:color w:val="3C3C3C"/>
          <w:kern w:val="0"/>
          <w:sz w:val="32"/>
          <w:szCs w:val="32"/>
        </w:rPr>
        <w:t>年其他法院支出</w:t>
      </w:r>
      <w:r>
        <w:rPr>
          <w:rFonts w:ascii="仿宋_GB2312" w:eastAsia="仿宋_GB2312" w:hAnsi="微软雅黑" w:cs="仿宋_GB2312"/>
          <w:color w:val="3C3C3C"/>
          <w:kern w:val="0"/>
          <w:sz w:val="32"/>
          <w:szCs w:val="32"/>
        </w:rPr>
        <w:t>40.94</w:t>
      </w:r>
      <w:r>
        <w:rPr>
          <w:rFonts w:ascii="仿宋_GB2312" w:eastAsia="仿宋_GB2312" w:hAnsi="微软雅黑" w:cs="仿宋_GB2312" w:hint="eastAsia"/>
          <w:color w:val="3C3C3C"/>
          <w:kern w:val="0"/>
          <w:sz w:val="32"/>
          <w:szCs w:val="32"/>
        </w:rPr>
        <w:t>万元，占总支出</w:t>
      </w:r>
      <w:r>
        <w:rPr>
          <w:rFonts w:ascii="仿宋_GB2312" w:eastAsia="仿宋_GB2312" w:hAnsi="微软雅黑" w:cs="仿宋_GB2312"/>
          <w:color w:val="3C3C3C"/>
          <w:kern w:val="0"/>
          <w:sz w:val="32"/>
          <w:szCs w:val="32"/>
        </w:rPr>
        <w:t>2.25%</w:t>
      </w:r>
      <w:r>
        <w:rPr>
          <w:rFonts w:ascii="仿宋_GB2312" w:eastAsia="仿宋_GB2312" w:hAnsi="微软雅黑" w:cs="仿宋_GB2312" w:hint="eastAsia"/>
          <w:color w:val="3C3C3C"/>
          <w:kern w:val="0"/>
          <w:sz w:val="32"/>
          <w:szCs w:val="32"/>
        </w:rPr>
        <w:t>；</w:t>
      </w:r>
      <w:r>
        <w:rPr>
          <w:rFonts w:ascii="仿宋_GB2312" w:eastAsia="仿宋_GB2312" w:hAnsi="微软雅黑" w:cs="仿宋_GB2312"/>
          <w:color w:val="3C3C3C"/>
          <w:kern w:val="0"/>
          <w:sz w:val="32"/>
          <w:szCs w:val="32"/>
        </w:rPr>
        <w:t>2016</w:t>
      </w:r>
      <w:r>
        <w:rPr>
          <w:rFonts w:ascii="仿宋_GB2312" w:eastAsia="仿宋_GB2312" w:hAnsi="微软雅黑" w:cs="仿宋_GB2312" w:hint="eastAsia"/>
          <w:color w:val="3C3C3C"/>
          <w:kern w:val="0"/>
          <w:sz w:val="32"/>
          <w:szCs w:val="32"/>
        </w:rPr>
        <w:t>年案件审判支出</w:t>
      </w:r>
      <w:r>
        <w:rPr>
          <w:rFonts w:ascii="仿宋_GB2312" w:eastAsia="仿宋_GB2312" w:hAnsi="微软雅黑" w:cs="仿宋_GB2312"/>
          <w:color w:val="3C3C3C"/>
          <w:kern w:val="0"/>
          <w:sz w:val="32"/>
          <w:szCs w:val="32"/>
        </w:rPr>
        <w:t>176.58</w:t>
      </w:r>
      <w:r>
        <w:rPr>
          <w:rFonts w:ascii="仿宋_GB2312" w:eastAsia="仿宋_GB2312" w:hAnsi="微软雅黑" w:cs="仿宋_GB2312" w:hint="eastAsia"/>
          <w:color w:val="3C3C3C"/>
          <w:kern w:val="0"/>
          <w:sz w:val="32"/>
          <w:szCs w:val="32"/>
        </w:rPr>
        <w:t>万元</w:t>
      </w:r>
      <w:r>
        <w:rPr>
          <w:rFonts w:ascii="仿宋_GB2312" w:eastAsia="仿宋_GB2312" w:hAnsi="微软雅黑" w:cs="仿宋_GB2312"/>
          <w:color w:val="3C3C3C"/>
          <w:kern w:val="0"/>
          <w:sz w:val="32"/>
          <w:szCs w:val="32"/>
        </w:rPr>
        <w:t xml:space="preserve">, </w:t>
      </w:r>
      <w:r>
        <w:rPr>
          <w:rFonts w:ascii="仿宋_GB2312" w:eastAsia="仿宋_GB2312" w:hAnsi="微软雅黑" w:cs="仿宋_GB2312" w:hint="eastAsia"/>
          <w:color w:val="3C3C3C"/>
          <w:kern w:val="0"/>
          <w:sz w:val="32"/>
          <w:szCs w:val="32"/>
        </w:rPr>
        <w:t>占总支出</w:t>
      </w:r>
      <w:r>
        <w:rPr>
          <w:rFonts w:ascii="仿宋_GB2312" w:eastAsia="仿宋_GB2312" w:hAnsi="微软雅黑" w:cs="仿宋_GB2312"/>
          <w:color w:val="3C3C3C"/>
          <w:kern w:val="0"/>
          <w:sz w:val="32"/>
          <w:szCs w:val="32"/>
        </w:rPr>
        <w:t>9.69%;2016</w:t>
      </w:r>
      <w:r>
        <w:rPr>
          <w:rFonts w:ascii="仿宋_GB2312" w:eastAsia="仿宋_GB2312" w:hAnsi="微软雅黑" w:cs="仿宋_GB2312" w:hint="eastAsia"/>
          <w:color w:val="3C3C3C"/>
          <w:kern w:val="0"/>
          <w:sz w:val="32"/>
          <w:szCs w:val="32"/>
        </w:rPr>
        <w:t>年其他公共安全支出</w:t>
      </w:r>
      <w:r>
        <w:rPr>
          <w:rFonts w:ascii="仿宋_GB2312" w:eastAsia="仿宋_GB2312" w:hAnsi="微软雅黑" w:cs="仿宋_GB2312"/>
          <w:color w:val="3C3C3C"/>
          <w:kern w:val="0"/>
          <w:sz w:val="32"/>
          <w:szCs w:val="32"/>
        </w:rPr>
        <w:t>14</w:t>
      </w:r>
      <w:r>
        <w:rPr>
          <w:rFonts w:ascii="仿宋_GB2312" w:eastAsia="仿宋_GB2312" w:hAnsi="微软雅黑" w:cs="仿宋_GB2312" w:hint="eastAsia"/>
          <w:color w:val="3C3C3C"/>
          <w:kern w:val="0"/>
          <w:sz w:val="32"/>
          <w:szCs w:val="32"/>
        </w:rPr>
        <w:t>万元</w:t>
      </w:r>
      <w:r>
        <w:rPr>
          <w:rFonts w:ascii="仿宋_GB2312" w:eastAsia="仿宋_GB2312" w:hAnsi="微软雅黑" w:cs="仿宋_GB2312"/>
          <w:color w:val="3C3C3C"/>
          <w:kern w:val="0"/>
          <w:sz w:val="32"/>
          <w:szCs w:val="32"/>
        </w:rPr>
        <w:t xml:space="preserve">, </w:t>
      </w:r>
      <w:r>
        <w:rPr>
          <w:rFonts w:ascii="仿宋_GB2312" w:eastAsia="仿宋_GB2312" w:hAnsi="微软雅黑" w:cs="仿宋_GB2312" w:hint="eastAsia"/>
          <w:color w:val="3C3C3C"/>
          <w:kern w:val="0"/>
          <w:sz w:val="32"/>
          <w:szCs w:val="32"/>
        </w:rPr>
        <w:t>占总支出</w:t>
      </w:r>
      <w:r>
        <w:rPr>
          <w:rFonts w:ascii="仿宋_GB2312" w:eastAsia="仿宋_GB2312" w:hAnsi="微软雅黑" w:cs="仿宋_GB2312"/>
          <w:color w:val="3C3C3C"/>
          <w:kern w:val="0"/>
          <w:sz w:val="32"/>
          <w:szCs w:val="32"/>
        </w:rPr>
        <w:t>0.77%</w:t>
      </w:r>
      <w:r>
        <w:rPr>
          <w:rFonts w:ascii="仿宋_GB2312" w:eastAsia="仿宋_GB2312" w:hAnsi="微软雅黑" w:cs="仿宋_GB2312" w:hint="eastAsia"/>
          <w:color w:val="3C3C3C"/>
          <w:kern w:val="0"/>
          <w:sz w:val="32"/>
          <w:szCs w:val="32"/>
        </w:rPr>
        <w:t>；上年结转资金支出</w:t>
      </w:r>
      <w:r>
        <w:rPr>
          <w:rFonts w:ascii="仿宋_GB2312" w:eastAsia="仿宋_GB2312" w:hAnsi="微软雅黑" w:cs="仿宋_GB2312"/>
          <w:color w:val="3C3C3C"/>
          <w:kern w:val="0"/>
          <w:sz w:val="32"/>
          <w:szCs w:val="32"/>
        </w:rPr>
        <w:t>348.16</w:t>
      </w:r>
      <w:r>
        <w:rPr>
          <w:rFonts w:ascii="仿宋_GB2312" w:eastAsia="仿宋_GB2312" w:hAnsi="微软雅黑" w:cs="仿宋_GB2312" w:hint="eastAsia"/>
          <w:color w:val="3C3C3C"/>
          <w:kern w:val="0"/>
          <w:sz w:val="32"/>
          <w:szCs w:val="32"/>
        </w:rPr>
        <w:t>万元</w:t>
      </w:r>
      <w:r>
        <w:rPr>
          <w:rFonts w:ascii="仿宋_GB2312" w:eastAsia="仿宋_GB2312" w:hAnsi="微软雅黑" w:cs="仿宋_GB2312"/>
          <w:color w:val="3C3C3C"/>
          <w:kern w:val="0"/>
          <w:sz w:val="32"/>
          <w:szCs w:val="32"/>
        </w:rPr>
        <w:t xml:space="preserve">, </w:t>
      </w:r>
      <w:r>
        <w:rPr>
          <w:rFonts w:ascii="仿宋_GB2312" w:eastAsia="仿宋_GB2312" w:hAnsi="微软雅黑" w:cs="仿宋_GB2312" w:hint="eastAsia"/>
          <w:color w:val="3C3C3C"/>
          <w:kern w:val="0"/>
          <w:sz w:val="32"/>
          <w:szCs w:val="32"/>
        </w:rPr>
        <w:t>占总支出</w:t>
      </w:r>
      <w:r>
        <w:rPr>
          <w:rFonts w:ascii="仿宋_GB2312" w:eastAsia="仿宋_GB2312" w:hAnsi="微软雅黑" w:cs="仿宋_GB2312"/>
          <w:color w:val="3C3C3C"/>
          <w:kern w:val="0"/>
          <w:sz w:val="32"/>
          <w:szCs w:val="32"/>
        </w:rPr>
        <w:t>19.11%;2015</w:t>
      </w:r>
      <w:r>
        <w:rPr>
          <w:rFonts w:ascii="仿宋_GB2312" w:eastAsia="仿宋_GB2312" w:hAnsi="微软雅黑" w:cs="仿宋_GB2312" w:hint="eastAsia"/>
          <w:color w:val="3C3C3C"/>
          <w:kern w:val="0"/>
          <w:sz w:val="32"/>
          <w:szCs w:val="32"/>
        </w:rPr>
        <w:t>的受理案件</w:t>
      </w:r>
      <w:r>
        <w:rPr>
          <w:rFonts w:ascii="仿宋_GB2312" w:eastAsia="仿宋_GB2312" w:hAnsi="微软雅黑" w:cs="仿宋_GB2312"/>
          <w:color w:val="3C3C3C"/>
          <w:kern w:val="0"/>
          <w:sz w:val="32"/>
          <w:szCs w:val="32"/>
        </w:rPr>
        <w:t>3044</w:t>
      </w:r>
      <w:r>
        <w:rPr>
          <w:rFonts w:ascii="仿宋_GB2312" w:eastAsia="仿宋_GB2312" w:hAnsi="微软雅黑" w:cs="仿宋_GB2312" w:hint="eastAsia"/>
          <w:color w:val="3C3C3C"/>
          <w:kern w:val="0"/>
          <w:sz w:val="32"/>
          <w:szCs w:val="32"/>
        </w:rPr>
        <w:t>件，结案</w:t>
      </w:r>
      <w:r>
        <w:rPr>
          <w:rFonts w:ascii="仿宋_GB2312" w:eastAsia="仿宋_GB2312" w:hAnsi="微软雅黑" w:cs="仿宋_GB2312"/>
          <w:color w:val="3C3C3C"/>
          <w:kern w:val="0"/>
          <w:sz w:val="32"/>
          <w:szCs w:val="32"/>
        </w:rPr>
        <w:t>2762</w:t>
      </w:r>
      <w:r>
        <w:rPr>
          <w:rFonts w:ascii="仿宋_GB2312" w:eastAsia="仿宋_GB2312" w:hAnsi="微软雅黑" w:cs="仿宋_GB2312" w:hint="eastAsia"/>
          <w:color w:val="3C3C3C"/>
          <w:kern w:val="0"/>
          <w:sz w:val="32"/>
          <w:szCs w:val="32"/>
        </w:rPr>
        <w:t>件；</w:t>
      </w:r>
      <w:r>
        <w:rPr>
          <w:rFonts w:ascii="仿宋_GB2312" w:eastAsia="仿宋_GB2312" w:hAnsi="微软雅黑" w:cs="仿宋_GB2312"/>
          <w:color w:val="3C3C3C"/>
          <w:kern w:val="0"/>
          <w:sz w:val="32"/>
          <w:szCs w:val="32"/>
        </w:rPr>
        <w:t>2016</w:t>
      </w:r>
      <w:r>
        <w:rPr>
          <w:rFonts w:ascii="仿宋_GB2312" w:eastAsia="仿宋_GB2312" w:hAnsi="微软雅黑" w:cs="仿宋_GB2312" w:hint="eastAsia"/>
          <w:color w:val="3C3C3C"/>
          <w:kern w:val="0"/>
          <w:sz w:val="32"/>
          <w:szCs w:val="32"/>
        </w:rPr>
        <w:t>年受理案件</w:t>
      </w:r>
      <w:r>
        <w:rPr>
          <w:rFonts w:ascii="仿宋_GB2312" w:eastAsia="仿宋_GB2312" w:cs="仿宋_GB2312"/>
          <w:color w:val="020202"/>
          <w:sz w:val="32"/>
          <w:szCs w:val="32"/>
        </w:rPr>
        <w:t>3878</w:t>
      </w:r>
      <w:r>
        <w:rPr>
          <w:rFonts w:ascii="仿宋_GB2312" w:eastAsia="仿宋_GB2312" w:hAnsi="微软雅黑" w:cs="仿宋_GB2312" w:hint="eastAsia"/>
          <w:color w:val="3C3C3C"/>
          <w:kern w:val="0"/>
          <w:sz w:val="32"/>
          <w:szCs w:val="32"/>
        </w:rPr>
        <w:t>件，结案</w:t>
      </w:r>
      <w:r>
        <w:rPr>
          <w:rFonts w:ascii="仿宋_GB2312" w:eastAsia="仿宋_GB2312" w:cs="仿宋_GB2312"/>
          <w:color w:val="020202"/>
          <w:sz w:val="32"/>
          <w:szCs w:val="32"/>
        </w:rPr>
        <w:t>3289</w:t>
      </w:r>
      <w:r>
        <w:rPr>
          <w:rFonts w:ascii="仿宋_GB2312" w:eastAsia="仿宋_GB2312" w:hAnsi="微软雅黑" w:cs="仿宋_GB2312" w:hint="eastAsia"/>
          <w:color w:val="3C3C3C"/>
          <w:kern w:val="0"/>
          <w:sz w:val="32"/>
          <w:szCs w:val="32"/>
        </w:rPr>
        <w:t>件，比去年增加</w:t>
      </w:r>
      <w:r>
        <w:rPr>
          <w:rFonts w:ascii="仿宋_GB2312" w:eastAsia="仿宋_GB2312" w:hAnsi="微软雅黑" w:cs="仿宋_GB2312"/>
          <w:color w:val="3C3C3C"/>
          <w:kern w:val="0"/>
          <w:sz w:val="32"/>
          <w:szCs w:val="32"/>
        </w:rPr>
        <w:t>527</w:t>
      </w:r>
      <w:r>
        <w:rPr>
          <w:rFonts w:ascii="仿宋_GB2312" w:eastAsia="仿宋_GB2312" w:hAnsi="微软雅黑" w:cs="仿宋_GB2312" w:hint="eastAsia"/>
          <w:color w:val="3C3C3C"/>
          <w:kern w:val="0"/>
          <w:sz w:val="32"/>
          <w:szCs w:val="32"/>
        </w:rPr>
        <w:t>件。</w:t>
      </w:r>
    </w:p>
    <w:p w:rsidR="0005269E" w:rsidRDefault="0005269E">
      <w:pPr>
        <w:pStyle w:val="ListParagraph1"/>
        <w:ind w:firstLineChars="0" w:firstLine="0"/>
        <w:rPr>
          <w:rFonts w:ascii="仿宋" w:eastAsia="仿宋" w:hAnsi="仿宋" w:cs="Times New Roman"/>
          <w:b/>
          <w:bCs/>
          <w:sz w:val="30"/>
          <w:szCs w:val="30"/>
        </w:rPr>
      </w:pPr>
    </w:p>
    <w:p w:rsidR="0005269E" w:rsidRDefault="0005269E">
      <w:pPr>
        <w:pStyle w:val="ListParagraph1"/>
        <w:ind w:firstLineChars="0" w:firstLine="0"/>
        <w:rPr>
          <w:rFonts w:ascii="仿宋" w:eastAsia="仿宋" w:hAnsi="仿宋" w:cs="Times New Roman"/>
          <w:b/>
          <w:bCs/>
          <w:sz w:val="30"/>
          <w:szCs w:val="30"/>
        </w:rPr>
      </w:pPr>
      <w:r>
        <w:rPr>
          <w:rFonts w:ascii="仿宋" w:eastAsia="仿宋" w:hAnsi="仿宋" w:cs="仿宋" w:hint="eastAsia"/>
          <w:b/>
          <w:bCs/>
          <w:sz w:val="30"/>
          <w:szCs w:val="30"/>
        </w:rPr>
        <w:t>（二）、关于“三公”经费支出说明。</w:t>
      </w:r>
    </w:p>
    <w:p w:rsidR="0005269E" w:rsidRDefault="0005269E">
      <w:pPr>
        <w:pStyle w:val="ListParagraph1"/>
        <w:ind w:firstLineChars="0" w:firstLine="600"/>
        <w:rPr>
          <w:rFonts w:ascii="仿宋" w:eastAsia="仿宋" w:hAnsi="仿宋" w:cs="Times New Roman"/>
          <w:sz w:val="30"/>
          <w:szCs w:val="30"/>
        </w:rPr>
      </w:pPr>
      <w:r>
        <w:rPr>
          <w:rFonts w:ascii="仿宋" w:eastAsia="仿宋" w:hAnsi="仿宋" w:cs="仿宋"/>
          <w:sz w:val="30"/>
          <w:szCs w:val="30"/>
        </w:rPr>
        <w:t>2016</w:t>
      </w:r>
      <w:r>
        <w:rPr>
          <w:rFonts w:ascii="仿宋" w:eastAsia="仿宋" w:hAnsi="仿宋" w:cs="仿宋" w:hint="eastAsia"/>
          <w:sz w:val="30"/>
          <w:szCs w:val="30"/>
        </w:rPr>
        <w:t>年本部门“三公”经费支出共</w:t>
      </w:r>
      <w:r>
        <w:rPr>
          <w:rFonts w:ascii="仿宋" w:eastAsia="仿宋" w:hAnsi="仿宋" w:cs="仿宋"/>
          <w:sz w:val="30"/>
          <w:szCs w:val="30"/>
        </w:rPr>
        <w:t>90.88</w:t>
      </w:r>
      <w:r>
        <w:rPr>
          <w:rFonts w:ascii="仿宋" w:eastAsia="仿宋" w:hAnsi="仿宋" w:cs="仿宋" w:hint="eastAsia"/>
          <w:sz w:val="30"/>
          <w:szCs w:val="30"/>
        </w:rPr>
        <w:t>万元，比年初预算数少</w:t>
      </w:r>
      <w:r>
        <w:rPr>
          <w:rFonts w:ascii="仿宋" w:eastAsia="仿宋" w:hAnsi="仿宋" w:cs="仿宋"/>
          <w:sz w:val="30"/>
          <w:szCs w:val="30"/>
        </w:rPr>
        <w:t>13.12</w:t>
      </w:r>
      <w:r>
        <w:rPr>
          <w:rFonts w:ascii="仿宋" w:eastAsia="仿宋" w:hAnsi="仿宋" w:cs="仿宋" w:hint="eastAsia"/>
          <w:sz w:val="30"/>
          <w:szCs w:val="30"/>
        </w:rPr>
        <w:t>万元，比上年支出数增多</w:t>
      </w:r>
      <w:r>
        <w:rPr>
          <w:rFonts w:ascii="仿宋" w:eastAsia="仿宋" w:hAnsi="仿宋" w:cs="仿宋"/>
          <w:sz w:val="30"/>
          <w:szCs w:val="30"/>
        </w:rPr>
        <w:t>58.17</w:t>
      </w:r>
      <w:r>
        <w:rPr>
          <w:rFonts w:ascii="仿宋" w:eastAsia="仿宋" w:hAnsi="仿宋" w:cs="仿宋" w:hint="eastAsia"/>
          <w:sz w:val="30"/>
          <w:szCs w:val="30"/>
        </w:rPr>
        <w:t>万元；公务用车购置及运行维护费</w:t>
      </w:r>
      <w:r>
        <w:rPr>
          <w:rFonts w:ascii="仿宋" w:eastAsia="仿宋" w:hAnsi="仿宋" w:cs="仿宋"/>
          <w:sz w:val="30"/>
          <w:szCs w:val="30"/>
        </w:rPr>
        <w:t>90.09</w:t>
      </w:r>
      <w:r>
        <w:rPr>
          <w:rFonts w:ascii="仿宋" w:eastAsia="仿宋" w:hAnsi="仿宋" w:cs="仿宋" w:hint="eastAsia"/>
          <w:sz w:val="30"/>
          <w:szCs w:val="30"/>
        </w:rPr>
        <w:t>万元，（其中公务用车购置费</w:t>
      </w:r>
      <w:r>
        <w:rPr>
          <w:rFonts w:ascii="仿宋" w:eastAsia="仿宋" w:hAnsi="仿宋" w:cs="仿宋"/>
          <w:sz w:val="30"/>
          <w:szCs w:val="30"/>
        </w:rPr>
        <w:t>53.94</w:t>
      </w:r>
      <w:r>
        <w:rPr>
          <w:rFonts w:ascii="仿宋" w:eastAsia="仿宋" w:hAnsi="仿宋" w:cs="仿宋" w:hint="eastAsia"/>
          <w:sz w:val="30"/>
          <w:szCs w:val="30"/>
        </w:rPr>
        <w:t>万元，公务用车运行维护费</w:t>
      </w:r>
      <w:r>
        <w:rPr>
          <w:rFonts w:ascii="仿宋" w:eastAsia="仿宋" w:hAnsi="仿宋" w:cs="仿宋"/>
          <w:sz w:val="30"/>
          <w:szCs w:val="30"/>
        </w:rPr>
        <w:t>36.15</w:t>
      </w:r>
      <w:r>
        <w:rPr>
          <w:rFonts w:ascii="仿宋" w:eastAsia="仿宋" w:hAnsi="仿宋" w:cs="仿宋" w:hint="eastAsia"/>
          <w:sz w:val="30"/>
          <w:szCs w:val="30"/>
        </w:rPr>
        <w:t>万元。）公务用车购置及运行费比年初预算数少</w:t>
      </w:r>
      <w:r>
        <w:rPr>
          <w:rFonts w:ascii="仿宋" w:eastAsia="仿宋" w:hAnsi="仿宋" w:cs="仿宋"/>
          <w:sz w:val="30"/>
          <w:szCs w:val="30"/>
        </w:rPr>
        <w:t>8.91</w:t>
      </w:r>
      <w:r>
        <w:rPr>
          <w:rFonts w:ascii="仿宋" w:eastAsia="仿宋" w:hAnsi="仿宋" w:cs="仿宋" w:hint="eastAsia"/>
          <w:sz w:val="30"/>
          <w:szCs w:val="30"/>
        </w:rPr>
        <w:t>万元，比上年支出数增多</w:t>
      </w:r>
      <w:r>
        <w:rPr>
          <w:rFonts w:ascii="仿宋" w:eastAsia="仿宋" w:hAnsi="仿宋" w:cs="仿宋"/>
          <w:sz w:val="30"/>
          <w:szCs w:val="30"/>
        </w:rPr>
        <w:t>58.16</w:t>
      </w:r>
      <w:r>
        <w:rPr>
          <w:rFonts w:ascii="仿宋" w:eastAsia="仿宋" w:hAnsi="仿宋" w:cs="仿宋" w:hint="eastAsia"/>
          <w:sz w:val="30"/>
          <w:szCs w:val="30"/>
        </w:rPr>
        <w:t>万元（其中公务用车购置费比上年支出增多</w:t>
      </w:r>
      <w:r>
        <w:rPr>
          <w:rFonts w:ascii="仿宋" w:eastAsia="仿宋" w:hAnsi="仿宋" w:cs="仿宋"/>
          <w:sz w:val="30"/>
          <w:szCs w:val="30"/>
        </w:rPr>
        <w:t>53.94</w:t>
      </w:r>
      <w:r>
        <w:rPr>
          <w:rFonts w:ascii="仿宋" w:eastAsia="仿宋" w:hAnsi="仿宋" w:cs="仿宋" w:hint="eastAsia"/>
          <w:sz w:val="30"/>
          <w:szCs w:val="30"/>
        </w:rPr>
        <w:t>万元，公务用车运行维护费比上年支出数增多</w:t>
      </w:r>
      <w:r>
        <w:rPr>
          <w:rFonts w:ascii="仿宋" w:eastAsia="仿宋" w:hAnsi="仿宋" w:cs="仿宋"/>
          <w:sz w:val="30"/>
          <w:szCs w:val="30"/>
        </w:rPr>
        <w:t>4.22</w:t>
      </w:r>
      <w:r>
        <w:rPr>
          <w:rFonts w:ascii="仿宋" w:eastAsia="仿宋" w:hAnsi="仿宋" w:cs="仿宋" w:hint="eastAsia"/>
          <w:sz w:val="30"/>
          <w:szCs w:val="30"/>
        </w:rPr>
        <w:t>万元）；公务接待费</w:t>
      </w:r>
      <w:r>
        <w:rPr>
          <w:rFonts w:ascii="仿宋" w:eastAsia="仿宋" w:hAnsi="仿宋" w:cs="仿宋"/>
          <w:sz w:val="30"/>
          <w:szCs w:val="30"/>
        </w:rPr>
        <w:t>0.79</w:t>
      </w:r>
      <w:r>
        <w:rPr>
          <w:rFonts w:ascii="仿宋" w:eastAsia="仿宋" w:hAnsi="仿宋" w:cs="仿宋" w:hint="eastAsia"/>
          <w:sz w:val="30"/>
          <w:szCs w:val="30"/>
        </w:rPr>
        <w:t>万元，比年初预算数少</w:t>
      </w:r>
      <w:r>
        <w:rPr>
          <w:rFonts w:ascii="仿宋" w:eastAsia="仿宋" w:hAnsi="仿宋" w:cs="仿宋"/>
          <w:sz w:val="30"/>
          <w:szCs w:val="30"/>
        </w:rPr>
        <w:t>4.21</w:t>
      </w:r>
      <w:r>
        <w:rPr>
          <w:rFonts w:ascii="仿宋" w:eastAsia="仿宋" w:hAnsi="仿宋" w:cs="仿宋" w:hint="eastAsia"/>
          <w:sz w:val="30"/>
          <w:szCs w:val="30"/>
        </w:rPr>
        <w:t>万元，比上年支出数增多</w:t>
      </w:r>
      <w:r>
        <w:rPr>
          <w:rFonts w:ascii="仿宋" w:eastAsia="仿宋" w:hAnsi="仿宋" w:cs="仿宋"/>
          <w:sz w:val="30"/>
          <w:szCs w:val="30"/>
        </w:rPr>
        <w:t>0.01</w:t>
      </w:r>
      <w:r>
        <w:rPr>
          <w:rFonts w:ascii="仿宋" w:eastAsia="仿宋" w:hAnsi="仿宋" w:cs="仿宋" w:hint="eastAsia"/>
          <w:sz w:val="30"/>
          <w:szCs w:val="30"/>
        </w:rPr>
        <w:t>万元。</w:t>
      </w:r>
    </w:p>
    <w:p w:rsidR="0005269E" w:rsidRDefault="0005269E">
      <w:pPr>
        <w:pStyle w:val="ListParagraph1"/>
        <w:ind w:firstLineChars="0" w:firstLine="600"/>
        <w:rPr>
          <w:rFonts w:ascii="仿宋" w:eastAsia="仿宋" w:hAnsi="仿宋" w:cs="Times New Roman"/>
          <w:sz w:val="30"/>
          <w:szCs w:val="30"/>
        </w:rPr>
      </w:pPr>
      <w:r>
        <w:rPr>
          <w:rFonts w:ascii="仿宋" w:eastAsia="仿宋" w:hAnsi="仿宋" w:cs="仿宋" w:hint="eastAsia"/>
          <w:sz w:val="30"/>
          <w:szCs w:val="30"/>
        </w:rPr>
        <w:t>公务用车购置增加的原因是：由于办案需要，为提高办案效率，需添置公务用车；公务用车运行维护费增加的原因是：新增了三辆公务用车，公务用车购置费增加，公务用车运行维护费随之增加。公务接待费增加的原因是：来学习我院新执行系统的兄弟法院增多。</w:t>
      </w:r>
    </w:p>
    <w:p w:rsidR="0005269E" w:rsidRDefault="0005269E">
      <w:pPr>
        <w:pStyle w:val="ListParagraph1"/>
        <w:ind w:firstLineChars="0" w:firstLine="600"/>
        <w:rPr>
          <w:rFonts w:ascii="仿宋" w:eastAsia="仿宋" w:hAnsi="仿宋" w:cs="Times New Roman"/>
          <w:sz w:val="30"/>
          <w:szCs w:val="30"/>
        </w:rPr>
      </w:pPr>
      <w:r>
        <w:rPr>
          <w:rFonts w:ascii="仿宋" w:eastAsia="仿宋" w:hAnsi="仿宋" w:cs="仿宋" w:hint="eastAsia"/>
          <w:sz w:val="30"/>
          <w:szCs w:val="30"/>
        </w:rPr>
        <w:t>本部门</w:t>
      </w:r>
      <w:r>
        <w:rPr>
          <w:rFonts w:ascii="仿宋" w:eastAsia="仿宋" w:hAnsi="仿宋" w:cs="仿宋"/>
          <w:sz w:val="30"/>
          <w:szCs w:val="30"/>
        </w:rPr>
        <w:t>2016</w:t>
      </w:r>
      <w:r>
        <w:rPr>
          <w:rFonts w:ascii="仿宋" w:eastAsia="仿宋" w:hAnsi="仿宋" w:cs="仿宋" w:hint="eastAsia"/>
          <w:sz w:val="30"/>
          <w:szCs w:val="30"/>
        </w:rPr>
        <w:t>年购置了三部公务用车，目前公务用车保有量为</w:t>
      </w:r>
      <w:r>
        <w:rPr>
          <w:rFonts w:ascii="仿宋" w:eastAsia="仿宋" w:hAnsi="仿宋" w:cs="仿宋"/>
          <w:sz w:val="30"/>
          <w:szCs w:val="30"/>
        </w:rPr>
        <w:t>12</w:t>
      </w:r>
      <w:r>
        <w:rPr>
          <w:rFonts w:ascii="仿宋" w:eastAsia="仿宋" w:hAnsi="仿宋" w:cs="仿宋" w:hint="eastAsia"/>
          <w:sz w:val="30"/>
          <w:szCs w:val="30"/>
        </w:rPr>
        <w:t>辆，国内公务接待</w:t>
      </w:r>
      <w:r>
        <w:rPr>
          <w:rFonts w:ascii="仿宋" w:eastAsia="仿宋" w:hAnsi="仿宋" w:cs="仿宋"/>
          <w:sz w:val="30"/>
          <w:szCs w:val="30"/>
        </w:rPr>
        <w:t>18</w:t>
      </w:r>
      <w:r>
        <w:rPr>
          <w:rFonts w:ascii="仿宋" w:eastAsia="仿宋" w:hAnsi="仿宋" w:cs="仿宋" w:hint="eastAsia"/>
          <w:sz w:val="30"/>
          <w:szCs w:val="30"/>
        </w:rPr>
        <w:t>次，国内公务接待</w:t>
      </w:r>
      <w:r>
        <w:rPr>
          <w:rFonts w:ascii="仿宋" w:eastAsia="仿宋" w:hAnsi="仿宋" w:cs="仿宋"/>
          <w:sz w:val="30"/>
          <w:szCs w:val="30"/>
        </w:rPr>
        <w:t>132</w:t>
      </w:r>
      <w:r>
        <w:rPr>
          <w:rFonts w:ascii="仿宋" w:eastAsia="仿宋" w:hAnsi="仿宋" w:cs="仿宋" w:hint="eastAsia"/>
          <w:sz w:val="30"/>
          <w:szCs w:val="30"/>
        </w:rPr>
        <w:t>人。</w:t>
      </w:r>
    </w:p>
    <w:p w:rsidR="0005269E" w:rsidRDefault="0005269E">
      <w:pPr>
        <w:pStyle w:val="ListParagraph1"/>
        <w:ind w:firstLineChars="0" w:firstLine="600"/>
        <w:rPr>
          <w:rFonts w:ascii="仿宋" w:eastAsia="仿宋" w:hAnsi="仿宋" w:cs="Times New Roman"/>
          <w:sz w:val="30"/>
          <w:szCs w:val="30"/>
        </w:rPr>
      </w:pPr>
      <w:r>
        <w:rPr>
          <w:rFonts w:ascii="仿宋" w:eastAsia="仿宋" w:hAnsi="仿宋" w:cs="仿宋" w:hint="eastAsia"/>
          <w:sz w:val="30"/>
          <w:szCs w:val="30"/>
        </w:rPr>
        <w:t>本部门因公出国（境）团组数为</w:t>
      </w:r>
      <w:r>
        <w:rPr>
          <w:rFonts w:ascii="仿宋" w:eastAsia="仿宋" w:hAnsi="仿宋" w:cs="仿宋"/>
          <w:sz w:val="30"/>
          <w:szCs w:val="30"/>
        </w:rPr>
        <w:t>0</w:t>
      </w:r>
      <w:r>
        <w:rPr>
          <w:rFonts w:ascii="仿宋" w:eastAsia="仿宋" w:hAnsi="仿宋" w:cs="仿宋" w:hint="eastAsia"/>
          <w:sz w:val="30"/>
          <w:szCs w:val="30"/>
        </w:rPr>
        <w:t>，人数为</w:t>
      </w:r>
      <w:r>
        <w:rPr>
          <w:rFonts w:ascii="仿宋" w:eastAsia="仿宋" w:hAnsi="仿宋" w:cs="仿宋"/>
          <w:sz w:val="30"/>
          <w:szCs w:val="30"/>
        </w:rPr>
        <w:t>0</w:t>
      </w:r>
      <w:r>
        <w:rPr>
          <w:rFonts w:ascii="仿宋" w:eastAsia="仿宋" w:hAnsi="仿宋" w:cs="仿宋" w:hint="eastAsia"/>
          <w:sz w:val="30"/>
          <w:szCs w:val="30"/>
        </w:rPr>
        <w:t>。</w:t>
      </w:r>
      <w:bookmarkStart w:id="0" w:name="_GoBack"/>
      <w:bookmarkEnd w:id="0"/>
    </w:p>
    <w:p w:rsidR="0005269E" w:rsidRDefault="0005269E">
      <w:pPr>
        <w:pStyle w:val="ListParagraph1"/>
        <w:ind w:firstLineChars="0" w:firstLine="0"/>
        <w:rPr>
          <w:rFonts w:ascii="仿宋" w:eastAsia="仿宋" w:hAnsi="仿宋" w:cs="Times New Roman"/>
          <w:b/>
          <w:bCs/>
          <w:sz w:val="30"/>
          <w:szCs w:val="30"/>
        </w:rPr>
      </w:pPr>
      <w:r>
        <w:rPr>
          <w:rFonts w:ascii="仿宋" w:eastAsia="仿宋" w:hAnsi="仿宋" w:cs="仿宋" w:hint="eastAsia"/>
          <w:b/>
          <w:bCs/>
          <w:sz w:val="30"/>
          <w:szCs w:val="30"/>
        </w:rPr>
        <w:t>（三）、关于机关运行经费支出说明</w:t>
      </w:r>
    </w:p>
    <w:p w:rsidR="0005269E" w:rsidRDefault="0005269E">
      <w:pPr>
        <w:pStyle w:val="ListParagraph1"/>
        <w:ind w:firstLineChars="0" w:firstLine="600"/>
        <w:rPr>
          <w:rFonts w:ascii="仿宋" w:eastAsia="仿宋" w:hAnsi="仿宋" w:cs="Times New Roman"/>
          <w:sz w:val="30"/>
          <w:szCs w:val="30"/>
        </w:rPr>
      </w:pPr>
      <w:r>
        <w:rPr>
          <w:rFonts w:ascii="仿宋" w:eastAsia="仿宋" w:hAnsi="仿宋" w:cs="仿宋"/>
          <w:sz w:val="30"/>
          <w:szCs w:val="30"/>
        </w:rPr>
        <w:t>2016</w:t>
      </w:r>
      <w:r>
        <w:rPr>
          <w:rFonts w:ascii="仿宋" w:eastAsia="仿宋" w:hAnsi="仿宋" w:cs="仿宋" w:hint="eastAsia"/>
          <w:sz w:val="30"/>
          <w:szCs w:val="30"/>
        </w:rPr>
        <w:t>年本部门机关运行经费支出</w:t>
      </w:r>
      <w:r>
        <w:rPr>
          <w:rFonts w:ascii="仿宋" w:eastAsia="仿宋" w:hAnsi="仿宋" w:cs="仿宋"/>
          <w:sz w:val="30"/>
          <w:szCs w:val="30"/>
        </w:rPr>
        <w:t>228.93</w:t>
      </w:r>
      <w:r>
        <w:rPr>
          <w:rFonts w:ascii="仿宋" w:eastAsia="仿宋" w:hAnsi="仿宋" w:cs="仿宋" w:hint="eastAsia"/>
          <w:sz w:val="30"/>
          <w:szCs w:val="30"/>
        </w:rPr>
        <w:t>万元（与部门决算中行政单位和参照公务员法管理的事业单位一般公共预算财政拨款支出中公用经费之和保持一致），比</w:t>
      </w:r>
      <w:r>
        <w:rPr>
          <w:rFonts w:ascii="仿宋" w:eastAsia="仿宋" w:hAnsi="仿宋" w:cs="仿宋"/>
          <w:sz w:val="30"/>
          <w:szCs w:val="30"/>
        </w:rPr>
        <w:t>2015</w:t>
      </w:r>
      <w:r>
        <w:rPr>
          <w:rFonts w:ascii="仿宋" w:eastAsia="仿宋" w:hAnsi="仿宋" w:cs="仿宋" w:hint="eastAsia"/>
          <w:sz w:val="30"/>
          <w:szCs w:val="30"/>
        </w:rPr>
        <w:t>年增加</w:t>
      </w:r>
      <w:r>
        <w:rPr>
          <w:rFonts w:ascii="仿宋" w:eastAsia="仿宋" w:hAnsi="仿宋" w:cs="仿宋"/>
          <w:sz w:val="30"/>
          <w:szCs w:val="30"/>
        </w:rPr>
        <w:t>105.28</w:t>
      </w:r>
      <w:r>
        <w:rPr>
          <w:rFonts w:ascii="仿宋" w:eastAsia="仿宋" w:hAnsi="仿宋" w:cs="仿宋" w:hint="eastAsia"/>
          <w:sz w:val="30"/>
          <w:szCs w:val="30"/>
        </w:rPr>
        <w:t>万元，增长</w:t>
      </w:r>
      <w:r>
        <w:rPr>
          <w:rFonts w:ascii="仿宋" w:eastAsia="仿宋" w:hAnsi="仿宋" w:cs="仿宋"/>
          <w:sz w:val="30"/>
          <w:szCs w:val="30"/>
        </w:rPr>
        <w:t>85.15%</w:t>
      </w:r>
      <w:r>
        <w:rPr>
          <w:rFonts w:ascii="仿宋" w:eastAsia="仿宋" w:hAnsi="仿宋" w:cs="仿宋" w:hint="eastAsia"/>
          <w:sz w:val="30"/>
          <w:szCs w:val="30"/>
        </w:rPr>
        <w:t>。主要原因是：案件大量增多，提高了机关运行成本。其中</w:t>
      </w:r>
      <w:r>
        <w:rPr>
          <w:rFonts w:ascii="仿宋" w:eastAsia="仿宋" w:hAnsi="仿宋" w:cs="仿宋"/>
          <w:sz w:val="30"/>
          <w:szCs w:val="30"/>
        </w:rPr>
        <w:t>:</w:t>
      </w:r>
      <w:r>
        <w:rPr>
          <w:rFonts w:ascii="仿宋" w:eastAsia="仿宋" w:hAnsi="仿宋" w:cs="仿宋" w:hint="eastAsia"/>
          <w:sz w:val="30"/>
          <w:szCs w:val="30"/>
        </w:rPr>
        <w:t>办公费</w:t>
      </w:r>
      <w:r>
        <w:rPr>
          <w:rFonts w:ascii="仿宋" w:eastAsia="仿宋" w:hAnsi="仿宋" w:cs="仿宋"/>
          <w:sz w:val="30"/>
          <w:szCs w:val="30"/>
        </w:rPr>
        <w:t>14.42</w:t>
      </w:r>
      <w:r>
        <w:rPr>
          <w:rFonts w:ascii="仿宋" w:eastAsia="仿宋" w:hAnsi="仿宋" w:cs="仿宋" w:hint="eastAsia"/>
          <w:sz w:val="30"/>
          <w:szCs w:val="30"/>
        </w:rPr>
        <w:t>万元，印刷费</w:t>
      </w:r>
      <w:r>
        <w:rPr>
          <w:rFonts w:ascii="仿宋" w:eastAsia="仿宋" w:hAnsi="仿宋" w:cs="仿宋"/>
          <w:sz w:val="30"/>
          <w:szCs w:val="30"/>
        </w:rPr>
        <w:t>0.63</w:t>
      </w:r>
      <w:r>
        <w:rPr>
          <w:rFonts w:ascii="仿宋" w:eastAsia="仿宋" w:hAnsi="仿宋" w:cs="仿宋" w:hint="eastAsia"/>
          <w:sz w:val="30"/>
          <w:szCs w:val="30"/>
        </w:rPr>
        <w:t>万元，水费</w:t>
      </w:r>
      <w:r>
        <w:rPr>
          <w:rFonts w:ascii="仿宋" w:eastAsia="仿宋" w:hAnsi="仿宋" w:cs="仿宋"/>
          <w:sz w:val="30"/>
          <w:szCs w:val="30"/>
        </w:rPr>
        <w:t>9.92</w:t>
      </w:r>
      <w:r>
        <w:rPr>
          <w:rFonts w:ascii="仿宋" w:eastAsia="仿宋" w:hAnsi="仿宋" w:cs="仿宋" w:hint="eastAsia"/>
          <w:sz w:val="30"/>
          <w:szCs w:val="30"/>
        </w:rPr>
        <w:t>万元，电费</w:t>
      </w:r>
      <w:r>
        <w:rPr>
          <w:rFonts w:ascii="仿宋" w:eastAsia="仿宋" w:hAnsi="仿宋" w:cs="仿宋"/>
          <w:sz w:val="30"/>
          <w:szCs w:val="30"/>
        </w:rPr>
        <w:t>13.34</w:t>
      </w:r>
      <w:r>
        <w:rPr>
          <w:rFonts w:ascii="仿宋" w:eastAsia="仿宋" w:hAnsi="仿宋" w:cs="仿宋" w:hint="eastAsia"/>
          <w:sz w:val="30"/>
          <w:szCs w:val="30"/>
        </w:rPr>
        <w:t>万元，维修费</w:t>
      </w:r>
      <w:r>
        <w:rPr>
          <w:rFonts w:ascii="仿宋" w:eastAsia="仿宋" w:hAnsi="仿宋" w:cs="仿宋"/>
          <w:sz w:val="30"/>
          <w:szCs w:val="30"/>
        </w:rPr>
        <w:t>29.58</w:t>
      </w:r>
      <w:r>
        <w:rPr>
          <w:rFonts w:ascii="仿宋" w:eastAsia="仿宋" w:hAnsi="仿宋" w:cs="仿宋" w:hint="eastAsia"/>
          <w:sz w:val="30"/>
          <w:szCs w:val="30"/>
        </w:rPr>
        <w:t>万元，培训费</w:t>
      </w:r>
      <w:r>
        <w:rPr>
          <w:rFonts w:ascii="仿宋" w:eastAsia="仿宋" w:hAnsi="仿宋" w:cs="仿宋"/>
          <w:sz w:val="30"/>
          <w:szCs w:val="30"/>
        </w:rPr>
        <w:t>0.31</w:t>
      </w:r>
      <w:r>
        <w:rPr>
          <w:rFonts w:ascii="仿宋" w:eastAsia="仿宋" w:hAnsi="仿宋" w:cs="仿宋" w:hint="eastAsia"/>
          <w:sz w:val="30"/>
          <w:szCs w:val="30"/>
        </w:rPr>
        <w:t>万元，公务接待费</w:t>
      </w:r>
      <w:r>
        <w:rPr>
          <w:rFonts w:ascii="仿宋" w:eastAsia="仿宋" w:hAnsi="仿宋" w:cs="仿宋"/>
          <w:sz w:val="30"/>
          <w:szCs w:val="30"/>
        </w:rPr>
        <w:t>0.79</w:t>
      </w:r>
      <w:r>
        <w:rPr>
          <w:rFonts w:ascii="仿宋" w:eastAsia="仿宋" w:hAnsi="仿宋" w:cs="仿宋" w:hint="eastAsia"/>
          <w:sz w:val="30"/>
          <w:szCs w:val="30"/>
        </w:rPr>
        <w:t>万元，劳务费</w:t>
      </w:r>
      <w:r>
        <w:rPr>
          <w:rFonts w:ascii="仿宋" w:eastAsia="仿宋" w:hAnsi="仿宋" w:cs="仿宋"/>
          <w:sz w:val="30"/>
          <w:szCs w:val="30"/>
        </w:rPr>
        <w:t>56.73</w:t>
      </w:r>
      <w:r>
        <w:rPr>
          <w:rFonts w:ascii="仿宋" w:eastAsia="仿宋" w:hAnsi="仿宋" w:cs="仿宋" w:hint="eastAsia"/>
          <w:sz w:val="30"/>
          <w:szCs w:val="30"/>
        </w:rPr>
        <w:t>万元，工会经费</w:t>
      </w:r>
      <w:r>
        <w:rPr>
          <w:rFonts w:ascii="仿宋" w:eastAsia="仿宋" w:hAnsi="仿宋" w:cs="仿宋"/>
          <w:sz w:val="30"/>
          <w:szCs w:val="30"/>
        </w:rPr>
        <w:t>11</w:t>
      </w:r>
      <w:r>
        <w:rPr>
          <w:rFonts w:ascii="仿宋" w:eastAsia="仿宋" w:hAnsi="仿宋" w:cs="仿宋" w:hint="eastAsia"/>
          <w:sz w:val="30"/>
          <w:szCs w:val="30"/>
        </w:rPr>
        <w:t>万元，福利费</w:t>
      </w:r>
      <w:r>
        <w:rPr>
          <w:rFonts w:ascii="仿宋" w:eastAsia="仿宋" w:hAnsi="仿宋" w:cs="仿宋"/>
          <w:sz w:val="30"/>
          <w:szCs w:val="30"/>
        </w:rPr>
        <w:t>22.03</w:t>
      </w:r>
      <w:r>
        <w:rPr>
          <w:rFonts w:ascii="仿宋" w:eastAsia="仿宋" w:hAnsi="仿宋" w:cs="仿宋" w:hint="eastAsia"/>
          <w:sz w:val="30"/>
          <w:szCs w:val="30"/>
        </w:rPr>
        <w:t>万元，其他交通费用</w:t>
      </w:r>
      <w:r>
        <w:rPr>
          <w:rFonts w:ascii="仿宋" w:eastAsia="仿宋" w:hAnsi="仿宋" w:cs="仿宋"/>
          <w:sz w:val="30"/>
          <w:szCs w:val="30"/>
        </w:rPr>
        <w:t>32.52</w:t>
      </w:r>
      <w:r>
        <w:rPr>
          <w:rFonts w:ascii="仿宋" w:eastAsia="仿宋" w:hAnsi="仿宋" w:cs="仿宋" w:hint="eastAsia"/>
          <w:sz w:val="30"/>
          <w:szCs w:val="30"/>
        </w:rPr>
        <w:t>万元，税金及附加费用</w:t>
      </w:r>
      <w:r>
        <w:rPr>
          <w:rFonts w:ascii="仿宋" w:eastAsia="仿宋" w:hAnsi="仿宋" w:cs="仿宋"/>
          <w:sz w:val="30"/>
          <w:szCs w:val="30"/>
        </w:rPr>
        <w:t>0.27</w:t>
      </w:r>
      <w:r>
        <w:rPr>
          <w:rFonts w:ascii="仿宋" w:eastAsia="仿宋" w:hAnsi="仿宋" w:cs="仿宋" w:hint="eastAsia"/>
          <w:sz w:val="30"/>
          <w:szCs w:val="30"/>
        </w:rPr>
        <w:t>万元，其他商品和服务支出</w:t>
      </w:r>
      <w:r>
        <w:rPr>
          <w:rFonts w:ascii="仿宋" w:eastAsia="仿宋" w:hAnsi="仿宋" w:cs="仿宋"/>
          <w:sz w:val="30"/>
          <w:szCs w:val="30"/>
        </w:rPr>
        <w:t>34.57</w:t>
      </w:r>
      <w:r>
        <w:rPr>
          <w:rFonts w:ascii="仿宋" w:eastAsia="仿宋" w:hAnsi="仿宋" w:cs="仿宋" w:hint="eastAsia"/>
          <w:sz w:val="30"/>
          <w:szCs w:val="30"/>
        </w:rPr>
        <w:t>万元。</w:t>
      </w:r>
    </w:p>
    <w:p w:rsidR="0005269E" w:rsidRDefault="0005269E">
      <w:pPr>
        <w:pStyle w:val="ListParagraph1"/>
        <w:ind w:firstLineChars="0" w:firstLine="0"/>
        <w:rPr>
          <w:rFonts w:ascii="仿宋" w:eastAsia="仿宋" w:hAnsi="仿宋" w:cs="Times New Roman"/>
          <w:b/>
          <w:bCs/>
          <w:sz w:val="30"/>
          <w:szCs w:val="30"/>
        </w:rPr>
      </w:pPr>
      <w:r>
        <w:rPr>
          <w:rFonts w:ascii="仿宋" w:eastAsia="仿宋" w:hAnsi="仿宋" w:cs="仿宋" w:hint="eastAsia"/>
          <w:b/>
          <w:bCs/>
          <w:sz w:val="30"/>
          <w:szCs w:val="30"/>
        </w:rPr>
        <w:t>（四）、关于政府采购支出说明</w:t>
      </w:r>
    </w:p>
    <w:p w:rsidR="0005269E" w:rsidRDefault="0005269E">
      <w:pPr>
        <w:pStyle w:val="ListParagraph1"/>
        <w:ind w:firstLineChars="0" w:firstLine="600"/>
        <w:rPr>
          <w:rFonts w:ascii="仿宋" w:eastAsia="仿宋" w:hAnsi="仿宋" w:cs="Times New Roman"/>
          <w:sz w:val="30"/>
          <w:szCs w:val="30"/>
        </w:rPr>
      </w:pPr>
      <w:r>
        <w:rPr>
          <w:rFonts w:ascii="仿宋" w:eastAsia="仿宋" w:hAnsi="仿宋" w:cs="仿宋"/>
          <w:sz w:val="30"/>
          <w:szCs w:val="30"/>
        </w:rPr>
        <w:t>2016</w:t>
      </w:r>
      <w:r>
        <w:rPr>
          <w:rFonts w:ascii="仿宋" w:eastAsia="仿宋" w:hAnsi="仿宋" w:cs="仿宋" w:hint="eastAsia"/>
          <w:sz w:val="30"/>
          <w:szCs w:val="30"/>
        </w:rPr>
        <w:t>年本部门政府采购支出总额</w:t>
      </w:r>
      <w:r>
        <w:rPr>
          <w:rFonts w:ascii="仿宋" w:eastAsia="仿宋" w:hAnsi="仿宋" w:cs="仿宋"/>
          <w:sz w:val="30"/>
          <w:szCs w:val="30"/>
        </w:rPr>
        <w:t>242.09</w:t>
      </w:r>
      <w:r>
        <w:rPr>
          <w:rFonts w:ascii="仿宋" w:eastAsia="仿宋" w:hAnsi="仿宋" w:cs="仿宋" w:hint="eastAsia"/>
          <w:sz w:val="30"/>
          <w:szCs w:val="30"/>
        </w:rPr>
        <w:t>万元，其中：政府采购货物支出</w:t>
      </w:r>
      <w:r>
        <w:rPr>
          <w:rFonts w:ascii="仿宋" w:eastAsia="仿宋" w:hAnsi="仿宋" w:cs="仿宋"/>
          <w:sz w:val="30"/>
          <w:szCs w:val="30"/>
        </w:rPr>
        <w:t>192.29</w:t>
      </w:r>
      <w:r>
        <w:rPr>
          <w:rFonts w:ascii="仿宋" w:eastAsia="仿宋" w:hAnsi="仿宋" w:cs="仿宋" w:hint="eastAsia"/>
          <w:sz w:val="30"/>
          <w:szCs w:val="30"/>
        </w:rPr>
        <w:t>万元、政府采购服务支出</w:t>
      </w:r>
      <w:r>
        <w:rPr>
          <w:rFonts w:ascii="仿宋" w:eastAsia="仿宋" w:hAnsi="仿宋" w:cs="仿宋"/>
          <w:sz w:val="30"/>
          <w:szCs w:val="30"/>
        </w:rPr>
        <w:t>49.8</w:t>
      </w:r>
      <w:r>
        <w:rPr>
          <w:rFonts w:ascii="仿宋" w:eastAsia="仿宋" w:hAnsi="仿宋" w:cs="仿宋" w:hint="eastAsia"/>
          <w:sz w:val="30"/>
          <w:szCs w:val="30"/>
        </w:rPr>
        <w:t>万元。</w:t>
      </w:r>
    </w:p>
    <w:p w:rsidR="0005269E" w:rsidRDefault="0005269E">
      <w:pPr>
        <w:pStyle w:val="ListParagraph1"/>
        <w:ind w:firstLineChars="0" w:firstLine="0"/>
        <w:rPr>
          <w:rFonts w:ascii="仿宋" w:eastAsia="仿宋" w:hAnsi="仿宋" w:cs="Times New Roman"/>
          <w:b/>
          <w:bCs/>
          <w:sz w:val="30"/>
          <w:szCs w:val="30"/>
        </w:rPr>
      </w:pPr>
      <w:r>
        <w:rPr>
          <w:rFonts w:ascii="仿宋" w:eastAsia="仿宋" w:hAnsi="仿宋" w:cs="仿宋" w:hint="eastAsia"/>
          <w:b/>
          <w:bCs/>
          <w:sz w:val="30"/>
          <w:szCs w:val="30"/>
        </w:rPr>
        <w:t>（五）、关于国有资产占用情况说明</w:t>
      </w:r>
    </w:p>
    <w:p w:rsidR="0005269E" w:rsidRDefault="0005269E">
      <w:pPr>
        <w:pStyle w:val="ListParagraph1"/>
        <w:ind w:firstLineChars="0" w:firstLine="0"/>
        <w:rPr>
          <w:rFonts w:ascii="仿宋" w:eastAsia="仿宋" w:hAnsi="仿宋" w:cs="Times New Roman"/>
          <w:sz w:val="30"/>
          <w:szCs w:val="30"/>
        </w:rPr>
      </w:pPr>
      <w:r>
        <w:rPr>
          <w:rFonts w:ascii="仿宋" w:eastAsia="仿宋" w:hAnsi="仿宋" w:cs="仿宋"/>
          <w:sz w:val="30"/>
          <w:szCs w:val="30"/>
        </w:rPr>
        <w:t xml:space="preserve">    </w:t>
      </w:r>
      <w:r>
        <w:rPr>
          <w:rFonts w:ascii="仿宋" w:eastAsia="仿宋" w:hAnsi="仿宋" w:cs="仿宋" w:hint="eastAsia"/>
          <w:sz w:val="30"/>
          <w:szCs w:val="30"/>
        </w:rPr>
        <w:t>截至</w:t>
      </w:r>
      <w:r>
        <w:rPr>
          <w:rFonts w:ascii="仿宋" w:eastAsia="仿宋" w:hAnsi="仿宋" w:cs="仿宋"/>
          <w:sz w:val="30"/>
          <w:szCs w:val="30"/>
        </w:rPr>
        <w:t>2016</w:t>
      </w:r>
      <w:r>
        <w:rPr>
          <w:rFonts w:ascii="仿宋" w:eastAsia="仿宋" w:hAnsi="仿宋" w:cs="仿宋" w:hint="eastAsia"/>
          <w:sz w:val="30"/>
          <w:szCs w:val="30"/>
        </w:rPr>
        <w:t>年</w:t>
      </w:r>
      <w:r>
        <w:rPr>
          <w:rFonts w:ascii="仿宋" w:eastAsia="仿宋" w:hAnsi="仿宋" w:cs="仿宋"/>
          <w:sz w:val="30"/>
          <w:szCs w:val="30"/>
        </w:rPr>
        <w:t>12</w:t>
      </w:r>
      <w:r>
        <w:rPr>
          <w:rFonts w:ascii="仿宋" w:eastAsia="仿宋" w:hAnsi="仿宋" w:cs="仿宋" w:hint="eastAsia"/>
          <w:sz w:val="30"/>
          <w:szCs w:val="30"/>
        </w:rPr>
        <w:t>月</w:t>
      </w:r>
      <w:r>
        <w:rPr>
          <w:rFonts w:ascii="仿宋" w:eastAsia="仿宋" w:hAnsi="仿宋" w:cs="仿宋"/>
          <w:sz w:val="30"/>
          <w:szCs w:val="30"/>
        </w:rPr>
        <w:t>31</w:t>
      </w:r>
      <w:r>
        <w:rPr>
          <w:rFonts w:ascii="仿宋" w:eastAsia="仿宋" w:hAnsi="仿宋" w:cs="仿宋" w:hint="eastAsia"/>
          <w:sz w:val="30"/>
          <w:szCs w:val="30"/>
        </w:rPr>
        <w:t>日，本部门共有车辆</w:t>
      </w:r>
      <w:r>
        <w:rPr>
          <w:rFonts w:ascii="仿宋" w:eastAsia="仿宋" w:hAnsi="仿宋" w:cs="仿宋"/>
          <w:sz w:val="30"/>
          <w:szCs w:val="30"/>
        </w:rPr>
        <w:t>21</w:t>
      </w:r>
      <w:r>
        <w:rPr>
          <w:rFonts w:ascii="仿宋" w:eastAsia="仿宋" w:hAnsi="仿宋" w:cs="仿宋" w:hint="eastAsia"/>
          <w:sz w:val="30"/>
          <w:szCs w:val="30"/>
        </w:rPr>
        <w:t>辆，其中，一般执法执勤用车</w:t>
      </w:r>
      <w:r>
        <w:rPr>
          <w:rFonts w:ascii="仿宋" w:eastAsia="仿宋" w:hAnsi="仿宋" w:cs="仿宋"/>
          <w:sz w:val="30"/>
          <w:szCs w:val="30"/>
        </w:rPr>
        <w:t>21</w:t>
      </w:r>
      <w:r>
        <w:rPr>
          <w:rFonts w:ascii="仿宋" w:eastAsia="仿宋" w:hAnsi="仿宋" w:cs="仿宋" w:hint="eastAsia"/>
          <w:sz w:val="30"/>
          <w:szCs w:val="30"/>
        </w:rPr>
        <w:t>辆；单位价值</w:t>
      </w:r>
      <w:r>
        <w:rPr>
          <w:rFonts w:ascii="仿宋" w:eastAsia="仿宋" w:hAnsi="仿宋" w:cs="仿宋"/>
          <w:sz w:val="30"/>
          <w:szCs w:val="30"/>
        </w:rPr>
        <w:t>50</w:t>
      </w:r>
      <w:r>
        <w:rPr>
          <w:rFonts w:ascii="仿宋" w:eastAsia="仿宋" w:hAnsi="仿宋" w:cs="仿宋" w:hint="eastAsia"/>
          <w:sz w:val="30"/>
          <w:szCs w:val="30"/>
        </w:rPr>
        <w:t>万元以上的通用设备</w:t>
      </w:r>
      <w:r>
        <w:rPr>
          <w:rFonts w:ascii="仿宋" w:eastAsia="仿宋" w:hAnsi="仿宋" w:cs="仿宋"/>
          <w:sz w:val="30"/>
          <w:szCs w:val="30"/>
        </w:rPr>
        <w:t>0</w:t>
      </w:r>
      <w:r>
        <w:rPr>
          <w:rFonts w:ascii="仿宋" w:eastAsia="仿宋" w:hAnsi="仿宋" w:cs="仿宋" w:hint="eastAsia"/>
          <w:sz w:val="30"/>
          <w:szCs w:val="30"/>
        </w:rPr>
        <w:t>台（套），单价</w:t>
      </w:r>
      <w:r>
        <w:rPr>
          <w:rFonts w:ascii="仿宋" w:eastAsia="仿宋" w:hAnsi="仿宋" w:cs="仿宋"/>
          <w:sz w:val="30"/>
          <w:szCs w:val="30"/>
        </w:rPr>
        <w:t>100</w:t>
      </w:r>
      <w:r>
        <w:rPr>
          <w:rFonts w:ascii="仿宋" w:eastAsia="仿宋" w:hAnsi="仿宋" w:cs="仿宋" w:hint="eastAsia"/>
          <w:sz w:val="30"/>
          <w:szCs w:val="30"/>
        </w:rPr>
        <w:t>万元以上专用设备</w:t>
      </w:r>
      <w:r>
        <w:rPr>
          <w:rFonts w:ascii="仿宋" w:eastAsia="仿宋" w:hAnsi="仿宋" w:cs="仿宋"/>
          <w:sz w:val="30"/>
          <w:szCs w:val="30"/>
        </w:rPr>
        <w:t>0</w:t>
      </w:r>
      <w:r>
        <w:rPr>
          <w:rFonts w:ascii="仿宋" w:eastAsia="仿宋" w:hAnsi="仿宋" w:cs="仿宋" w:hint="eastAsia"/>
          <w:sz w:val="30"/>
          <w:szCs w:val="30"/>
        </w:rPr>
        <w:t>台（套）。</w:t>
      </w:r>
    </w:p>
    <w:p w:rsidR="0005269E" w:rsidRDefault="0005269E">
      <w:pPr>
        <w:spacing w:line="520" w:lineRule="exact"/>
        <w:ind w:firstLine="630"/>
        <w:rPr>
          <w:rFonts w:ascii="仿宋" w:eastAsia="仿宋" w:hAnsi="仿宋" w:cs="Times New Roman"/>
          <w:sz w:val="30"/>
          <w:szCs w:val="30"/>
        </w:rPr>
      </w:pPr>
    </w:p>
    <w:p w:rsidR="0005269E" w:rsidRDefault="0005269E">
      <w:pPr>
        <w:pStyle w:val="ListParagraph1"/>
        <w:ind w:left="900" w:firstLineChars="0" w:firstLine="0"/>
        <w:rPr>
          <w:rFonts w:ascii="仿宋" w:eastAsia="仿宋" w:hAnsi="仿宋" w:cs="Times New Roman"/>
          <w:b/>
          <w:bCs/>
          <w:sz w:val="36"/>
          <w:szCs w:val="36"/>
        </w:rPr>
      </w:pPr>
      <w:r>
        <w:rPr>
          <w:rFonts w:ascii="仿宋" w:eastAsia="仿宋" w:hAnsi="仿宋" w:cs="仿宋" w:hint="eastAsia"/>
          <w:b/>
          <w:bCs/>
          <w:sz w:val="36"/>
          <w:szCs w:val="36"/>
        </w:rPr>
        <w:t>三、名词解释</w:t>
      </w:r>
    </w:p>
    <w:p w:rsidR="0005269E" w:rsidRDefault="0005269E" w:rsidP="003119D6">
      <w:pPr>
        <w:ind w:firstLineChars="150" w:firstLine="31680"/>
        <w:rPr>
          <w:rFonts w:ascii="仿宋" w:eastAsia="仿宋" w:hAnsi="仿宋" w:cs="Times New Roman"/>
          <w:sz w:val="30"/>
          <w:szCs w:val="30"/>
        </w:rPr>
      </w:pPr>
      <w:r>
        <w:rPr>
          <w:rFonts w:ascii="仿宋" w:eastAsia="仿宋" w:hAnsi="仿宋" w:cs="仿宋" w:hint="eastAsia"/>
          <w:sz w:val="30"/>
          <w:szCs w:val="30"/>
        </w:rPr>
        <w:t>（一）财政拨款收入：指省级财政当年拨付的资金。</w:t>
      </w:r>
    </w:p>
    <w:p w:rsidR="0005269E" w:rsidRDefault="0005269E" w:rsidP="003119D6">
      <w:pPr>
        <w:ind w:firstLineChars="150" w:firstLine="31680"/>
        <w:rPr>
          <w:rFonts w:ascii="仿宋" w:eastAsia="仿宋" w:hAnsi="仿宋" w:cs="Times New Roman"/>
          <w:sz w:val="30"/>
          <w:szCs w:val="30"/>
        </w:rPr>
      </w:pPr>
      <w:r>
        <w:rPr>
          <w:rFonts w:ascii="仿宋" w:eastAsia="仿宋" w:hAnsi="仿宋" w:cs="仿宋" w:hint="eastAsia"/>
          <w:sz w:val="30"/>
          <w:szCs w:val="30"/>
        </w:rPr>
        <w:t>（二）基本支出：指为保障机构正常运转、完成日常工作任务而发生的人员支出和公用支出。</w:t>
      </w:r>
    </w:p>
    <w:p w:rsidR="0005269E" w:rsidRDefault="0005269E" w:rsidP="003119D6">
      <w:pPr>
        <w:ind w:firstLineChars="150" w:firstLine="31680"/>
        <w:rPr>
          <w:rFonts w:ascii="仿宋" w:eastAsia="仿宋" w:hAnsi="仿宋" w:cs="Times New Roman"/>
          <w:sz w:val="30"/>
          <w:szCs w:val="30"/>
        </w:rPr>
      </w:pPr>
      <w:r>
        <w:rPr>
          <w:rFonts w:ascii="仿宋" w:eastAsia="仿宋" w:hAnsi="仿宋" w:cs="仿宋" w:hint="eastAsia"/>
          <w:sz w:val="30"/>
          <w:szCs w:val="30"/>
        </w:rPr>
        <w:t>（三）项目支出：指在基本支出之外为完成特定行政任务和事业发展目标所发生的支出。</w:t>
      </w:r>
    </w:p>
    <w:p w:rsidR="0005269E" w:rsidRDefault="0005269E" w:rsidP="003119D6">
      <w:pPr>
        <w:ind w:firstLineChars="150" w:firstLine="31680"/>
        <w:rPr>
          <w:rFonts w:ascii="仿宋" w:eastAsia="仿宋" w:hAnsi="仿宋" w:cs="Times New Roman"/>
          <w:sz w:val="30"/>
          <w:szCs w:val="30"/>
        </w:rPr>
      </w:pPr>
      <w:r>
        <w:rPr>
          <w:rFonts w:ascii="仿宋" w:eastAsia="仿宋" w:hAnsi="仿宋" w:cs="仿宋" w:hint="eastAsia"/>
          <w:sz w:val="30"/>
          <w:szCs w:val="30"/>
        </w:rPr>
        <w:t>（四）机关运行经费</w:t>
      </w:r>
      <w:r>
        <w:rPr>
          <w:rFonts w:ascii="仿宋" w:eastAsia="仿宋" w:hAnsi="仿宋" w:cs="仿宋"/>
          <w:sz w:val="30"/>
          <w:szCs w:val="30"/>
        </w:rPr>
        <w:t>:</w:t>
      </w:r>
      <w:r>
        <w:rPr>
          <w:rFonts w:ascii="仿宋" w:eastAsia="仿宋" w:hAnsi="仿宋" w:cs="仿宋" w:hint="eastAsia"/>
          <w:sz w:val="30"/>
          <w:szCs w:val="30"/>
        </w:rPr>
        <w:t>为保障行政单位（含参照公务员法管理事业单位）运行用于购买货物和服务的各项资金，包括办公及印刷费、邮电费、差旅费、会议费、福利费、日常维护费、专用材料及一般设备购置费、办公用房水电费、办公用房取暖费、办公用房物业管理费、公务用车运行维护费以及其他费用。</w:t>
      </w:r>
    </w:p>
    <w:p w:rsidR="0005269E" w:rsidRDefault="0005269E" w:rsidP="003119D6">
      <w:pPr>
        <w:ind w:firstLineChars="150" w:firstLine="31680"/>
        <w:rPr>
          <w:rFonts w:ascii="仿宋" w:eastAsia="仿宋" w:hAnsi="仿宋" w:cs="Times New Roman"/>
          <w:sz w:val="30"/>
          <w:szCs w:val="30"/>
        </w:rPr>
      </w:pPr>
      <w:r>
        <w:rPr>
          <w:rFonts w:ascii="仿宋" w:eastAsia="仿宋" w:hAnsi="仿宋" w:cs="仿宋" w:hint="eastAsia"/>
          <w:sz w:val="30"/>
          <w:szCs w:val="30"/>
        </w:rPr>
        <w:t>（五）“三公”经费：纳入省级财政预决算管理的“三公”经费，是指省级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05269E" w:rsidRDefault="0005269E" w:rsidP="003119D6">
      <w:pPr>
        <w:ind w:firstLineChars="150" w:firstLine="31680"/>
        <w:rPr>
          <w:rFonts w:ascii="仿宋" w:eastAsia="仿宋" w:hAnsi="仿宋" w:cs="Times New Roman"/>
          <w:sz w:val="30"/>
          <w:szCs w:val="30"/>
        </w:rPr>
      </w:pPr>
    </w:p>
    <w:p w:rsidR="0005269E" w:rsidRDefault="0005269E" w:rsidP="003119D6">
      <w:pPr>
        <w:ind w:firstLineChars="150" w:firstLine="31680"/>
        <w:rPr>
          <w:rFonts w:ascii="仿宋" w:eastAsia="仿宋" w:hAnsi="仿宋" w:cs="Times New Roman"/>
          <w:sz w:val="30"/>
          <w:szCs w:val="30"/>
        </w:rPr>
      </w:pPr>
    </w:p>
    <w:p w:rsidR="0005269E" w:rsidRDefault="0005269E" w:rsidP="003119D6">
      <w:pPr>
        <w:ind w:firstLineChars="150" w:firstLine="31680"/>
        <w:rPr>
          <w:rFonts w:ascii="仿宋" w:eastAsia="仿宋" w:hAnsi="仿宋" w:cs="Times New Roman"/>
          <w:sz w:val="30"/>
          <w:szCs w:val="30"/>
        </w:rPr>
      </w:pPr>
    </w:p>
    <w:p w:rsidR="0005269E" w:rsidRDefault="0005269E" w:rsidP="003119D6">
      <w:pPr>
        <w:ind w:firstLineChars="150" w:firstLine="31680"/>
        <w:rPr>
          <w:rFonts w:ascii="仿宋" w:eastAsia="仿宋" w:hAnsi="仿宋" w:cs="Times New Roman"/>
          <w:sz w:val="30"/>
          <w:szCs w:val="30"/>
        </w:rPr>
      </w:pPr>
    </w:p>
    <w:p w:rsidR="0005269E" w:rsidRDefault="0005269E" w:rsidP="003119D6">
      <w:pPr>
        <w:ind w:firstLineChars="150" w:firstLine="31680"/>
        <w:rPr>
          <w:rFonts w:ascii="仿宋" w:eastAsia="仿宋" w:hAnsi="仿宋" w:cs="Times New Roman"/>
          <w:sz w:val="30"/>
          <w:szCs w:val="30"/>
        </w:rPr>
      </w:pPr>
    </w:p>
    <w:p w:rsidR="0005269E" w:rsidRDefault="0005269E" w:rsidP="003119D6">
      <w:pPr>
        <w:ind w:firstLineChars="150" w:firstLine="31680"/>
        <w:jc w:val="right"/>
        <w:rPr>
          <w:rFonts w:ascii="仿宋" w:eastAsia="仿宋" w:hAnsi="仿宋" w:cs="Times New Roman"/>
          <w:sz w:val="30"/>
          <w:szCs w:val="30"/>
        </w:rPr>
      </w:pPr>
      <w:r>
        <w:rPr>
          <w:rFonts w:ascii="仿宋" w:eastAsia="仿宋" w:hAnsi="仿宋" w:cs="仿宋" w:hint="eastAsia"/>
          <w:sz w:val="30"/>
          <w:szCs w:val="30"/>
        </w:rPr>
        <w:t>韶关市曲江区人民法院</w:t>
      </w:r>
    </w:p>
    <w:p w:rsidR="0005269E" w:rsidRDefault="0005269E" w:rsidP="00C11E52">
      <w:pPr>
        <w:ind w:firstLineChars="150" w:firstLine="31680"/>
        <w:jc w:val="right"/>
        <w:rPr>
          <w:rFonts w:ascii="仿宋" w:eastAsia="仿宋" w:hAnsi="仿宋" w:cs="Times New Roman"/>
          <w:sz w:val="30"/>
          <w:szCs w:val="30"/>
        </w:rPr>
      </w:pPr>
      <w:r>
        <w:rPr>
          <w:rFonts w:ascii="仿宋" w:eastAsia="仿宋" w:hAnsi="仿宋" w:cs="仿宋"/>
          <w:sz w:val="30"/>
          <w:szCs w:val="30"/>
        </w:rPr>
        <w:t>2017</w:t>
      </w:r>
      <w:r>
        <w:rPr>
          <w:rFonts w:ascii="仿宋" w:eastAsia="仿宋" w:hAnsi="仿宋" w:cs="仿宋" w:hint="eastAsia"/>
          <w:sz w:val="30"/>
          <w:szCs w:val="30"/>
        </w:rPr>
        <w:t>年</w:t>
      </w:r>
      <w:r>
        <w:rPr>
          <w:rFonts w:ascii="仿宋" w:eastAsia="仿宋" w:hAnsi="仿宋" w:cs="仿宋"/>
          <w:sz w:val="30"/>
          <w:szCs w:val="30"/>
        </w:rPr>
        <w:t>8</w:t>
      </w:r>
      <w:r>
        <w:rPr>
          <w:rFonts w:ascii="仿宋" w:eastAsia="仿宋" w:hAnsi="仿宋" w:cs="仿宋" w:hint="eastAsia"/>
          <w:sz w:val="30"/>
          <w:szCs w:val="30"/>
        </w:rPr>
        <w:t>月</w:t>
      </w:r>
      <w:r>
        <w:rPr>
          <w:rFonts w:ascii="仿宋" w:eastAsia="仿宋" w:hAnsi="仿宋" w:cs="仿宋"/>
          <w:sz w:val="30"/>
          <w:szCs w:val="30"/>
        </w:rPr>
        <w:t>23</w:t>
      </w:r>
      <w:r>
        <w:rPr>
          <w:rFonts w:ascii="仿宋" w:eastAsia="仿宋" w:hAnsi="仿宋" w:cs="仿宋" w:hint="eastAsia"/>
          <w:sz w:val="30"/>
          <w:szCs w:val="30"/>
        </w:rPr>
        <w:t>日</w:t>
      </w:r>
    </w:p>
    <w:sectPr w:rsidR="0005269E">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69E" w:rsidRDefault="0005269E" w:rsidP="008C2985">
      <w:pPr>
        <w:rPr>
          <w:rFonts w:cs="Times New Roman"/>
        </w:rPr>
      </w:pPr>
      <w:r>
        <w:rPr>
          <w:rFonts w:cs="Times New Roman"/>
        </w:rPr>
        <w:separator/>
      </w:r>
    </w:p>
  </w:endnote>
  <w:endnote w:type="continuationSeparator" w:id="0">
    <w:p w:rsidR="0005269E" w:rsidRDefault="0005269E" w:rsidP="008C298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69E" w:rsidRDefault="0005269E">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69E" w:rsidRDefault="0005269E" w:rsidP="008C2985">
      <w:pPr>
        <w:rPr>
          <w:rFonts w:cs="Times New Roman"/>
        </w:rPr>
      </w:pPr>
      <w:r>
        <w:rPr>
          <w:rFonts w:cs="Times New Roman"/>
        </w:rPr>
        <w:separator/>
      </w:r>
    </w:p>
  </w:footnote>
  <w:footnote w:type="continuationSeparator" w:id="0">
    <w:p w:rsidR="0005269E" w:rsidRDefault="0005269E" w:rsidP="008C2985">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69E" w:rsidRDefault="0005269E">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F20DA"/>
    <w:multiLevelType w:val="hybridMultilevel"/>
    <w:tmpl w:val="9C8AEC02"/>
    <w:lvl w:ilvl="0" w:tplc="7A8499A4">
      <w:start w:val="1"/>
      <w:numFmt w:val="japaneseCounting"/>
      <w:lvlText w:val="（%1）"/>
      <w:lvlJc w:val="left"/>
      <w:pPr>
        <w:tabs>
          <w:tab w:val="num" w:pos="2325"/>
        </w:tabs>
        <w:ind w:left="2325" w:hanging="1440"/>
      </w:pPr>
      <w:rPr>
        <w:rFonts w:hint="default"/>
      </w:rPr>
    </w:lvl>
    <w:lvl w:ilvl="1" w:tplc="04090019">
      <w:start w:val="1"/>
      <w:numFmt w:val="lowerLetter"/>
      <w:lvlText w:val="%2)"/>
      <w:lvlJc w:val="left"/>
      <w:pPr>
        <w:tabs>
          <w:tab w:val="num" w:pos="1725"/>
        </w:tabs>
        <w:ind w:left="1725" w:hanging="420"/>
      </w:pPr>
    </w:lvl>
    <w:lvl w:ilvl="2" w:tplc="0409001B">
      <w:start w:val="1"/>
      <w:numFmt w:val="lowerRoman"/>
      <w:lvlText w:val="%3."/>
      <w:lvlJc w:val="right"/>
      <w:pPr>
        <w:tabs>
          <w:tab w:val="num" w:pos="2145"/>
        </w:tabs>
        <w:ind w:left="2145" w:hanging="420"/>
      </w:pPr>
    </w:lvl>
    <w:lvl w:ilvl="3" w:tplc="0409000F">
      <w:start w:val="1"/>
      <w:numFmt w:val="decimal"/>
      <w:lvlText w:val="%4."/>
      <w:lvlJc w:val="left"/>
      <w:pPr>
        <w:tabs>
          <w:tab w:val="num" w:pos="2565"/>
        </w:tabs>
        <w:ind w:left="2565" w:hanging="420"/>
      </w:pPr>
    </w:lvl>
    <w:lvl w:ilvl="4" w:tplc="04090019">
      <w:start w:val="1"/>
      <w:numFmt w:val="lowerLetter"/>
      <w:lvlText w:val="%5)"/>
      <w:lvlJc w:val="left"/>
      <w:pPr>
        <w:tabs>
          <w:tab w:val="num" w:pos="2985"/>
        </w:tabs>
        <w:ind w:left="2985" w:hanging="420"/>
      </w:pPr>
    </w:lvl>
    <w:lvl w:ilvl="5" w:tplc="0409001B">
      <w:start w:val="1"/>
      <w:numFmt w:val="lowerRoman"/>
      <w:lvlText w:val="%6."/>
      <w:lvlJc w:val="right"/>
      <w:pPr>
        <w:tabs>
          <w:tab w:val="num" w:pos="3405"/>
        </w:tabs>
        <w:ind w:left="3405" w:hanging="420"/>
      </w:pPr>
    </w:lvl>
    <w:lvl w:ilvl="6" w:tplc="0409000F">
      <w:start w:val="1"/>
      <w:numFmt w:val="decimal"/>
      <w:lvlText w:val="%7."/>
      <w:lvlJc w:val="left"/>
      <w:pPr>
        <w:tabs>
          <w:tab w:val="num" w:pos="3825"/>
        </w:tabs>
        <w:ind w:left="3825" w:hanging="420"/>
      </w:pPr>
    </w:lvl>
    <w:lvl w:ilvl="7" w:tplc="04090019">
      <w:start w:val="1"/>
      <w:numFmt w:val="lowerLetter"/>
      <w:lvlText w:val="%8)"/>
      <w:lvlJc w:val="left"/>
      <w:pPr>
        <w:tabs>
          <w:tab w:val="num" w:pos="4245"/>
        </w:tabs>
        <w:ind w:left="4245" w:hanging="420"/>
      </w:pPr>
    </w:lvl>
    <w:lvl w:ilvl="8" w:tplc="0409001B">
      <w:start w:val="1"/>
      <w:numFmt w:val="lowerRoman"/>
      <w:lvlText w:val="%9."/>
      <w:lvlJc w:val="right"/>
      <w:pPr>
        <w:tabs>
          <w:tab w:val="num" w:pos="4665"/>
        </w:tabs>
        <w:ind w:left="4665" w:hanging="420"/>
      </w:pPr>
    </w:lvl>
  </w:abstractNum>
  <w:abstractNum w:abstractNumId="1">
    <w:nsid w:val="40412EF1"/>
    <w:multiLevelType w:val="multilevel"/>
    <w:tmpl w:val="40412EF1"/>
    <w:lvl w:ilvl="0">
      <w:start w:val="1"/>
      <w:numFmt w:val="japaneseCounting"/>
      <w:lvlText w:val="（%1）"/>
      <w:lvlJc w:val="left"/>
      <w:pPr>
        <w:ind w:left="915" w:hanging="720"/>
      </w:pPr>
      <w:rPr>
        <w:rFonts w:hint="default"/>
      </w:rPr>
    </w:lvl>
    <w:lvl w:ilvl="1">
      <w:start w:val="1"/>
      <w:numFmt w:val="lowerLetter"/>
      <w:lvlText w:val="%2)"/>
      <w:lvlJc w:val="left"/>
      <w:pPr>
        <w:ind w:left="1035" w:hanging="420"/>
      </w:pPr>
    </w:lvl>
    <w:lvl w:ilvl="2">
      <w:start w:val="1"/>
      <w:numFmt w:val="lowerRoman"/>
      <w:lvlText w:val="%3."/>
      <w:lvlJc w:val="right"/>
      <w:pPr>
        <w:ind w:left="1455" w:hanging="420"/>
      </w:pPr>
    </w:lvl>
    <w:lvl w:ilvl="3">
      <w:start w:val="1"/>
      <w:numFmt w:val="decimal"/>
      <w:lvlText w:val="%4."/>
      <w:lvlJc w:val="left"/>
      <w:pPr>
        <w:ind w:left="1875" w:hanging="420"/>
      </w:pPr>
    </w:lvl>
    <w:lvl w:ilvl="4">
      <w:start w:val="1"/>
      <w:numFmt w:val="lowerLetter"/>
      <w:lvlText w:val="%5)"/>
      <w:lvlJc w:val="left"/>
      <w:pPr>
        <w:ind w:left="2295" w:hanging="420"/>
      </w:pPr>
    </w:lvl>
    <w:lvl w:ilvl="5">
      <w:start w:val="1"/>
      <w:numFmt w:val="lowerRoman"/>
      <w:lvlText w:val="%6."/>
      <w:lvlJc w:val="right"/>
      <w:pPr>
        <w:ind w:left="2715" w:hanging="420"/>
      </w:pPr>
    </w:lvl>
    <w:lvl w:ilvl="6">
      <w:start w:val="1"/>
      <w:numFmt w:val="decimal"/>
      <w:lvlText w:val="%7."/>
      <w:lvlJc w:val="left"/>
      <w:pPr>
        <w:ind w:left="3135" w:hanging="420"/>
      </w:pPr>
    </w:lvl>
    <w:lvl w:ilvl="7">
      <w:start w:val="1"/>
      <w:numFmt w:val="lowerLetter"/>
      <w:lvlText w:val="%8)"/>
      <w:lvlJc w:val="left"/>
      <w:pPr>
        <w:ind w:left="3555" w:hanging="420"/>
      </w:pPr>
    </w:lvl>
    <w:lvl w:ilvl="8">
      <w:start w:val="1"/>
      <w:numFmt w:val="lowerRoman"/>
      <w:lvlText w:val="%9."/>
      <w:lvlJc w:val="right"/>
      <w:pPr>
        <w:ind w:left="3975" w:hanging="420"/>
      </w:pPr>
    </w:lvl>
  </w:abstractNum>
  <w:abstractNum w:abstractNumId="2">
    <w:nsid w:val="53DD015E"/>
    <w:multiLevelType w:val="hybridMultilevel"/>
    <w:tmpl w:val="0276D284"/>
    <w:lvl w:ilvl="0" w:tplc="9C12D0A6">
      <w:start w:val="1"/>
      <w:numFmt w:val="decimal"/>
      <w:lvlText w:val="（%1）"/>
      <w:lvlJc w:val="left"/>
      <w:pPr>
        <w:tabs>
          <w:tab w:val="num" w:pos="2325"/>
        </w:tabs>
        <w:ind w:left="2325" w:hanging="1440"/>
      </w:pPr>
      <w:rPr>
        <w:rFonts w:hint="default"/>
      </w:rPr>
    </w:lvl>
    <w:lvl w:ilvl="1" w:tplc="04090019">
      <w:start w:val="1"/>
      <w:numFmt w:val="lowerLetter"/>
      <w:lvlText w:val="%2)"/>
      <w:lvlJc w:val="left"/>
      <w:pPr>
        <w:tabs>
          <w:tab w:val="num" w:pos="1725"/>
        </w:tabs>
        <w:ind w:left="1725" w:hanging="420"/>
      </w:pPr>
    </w:lvl>
    <w:lvl w:ilvl="2" w:tplc="0409001B">
      <w:start w:val="1"/>
      <w:numFmt w:val="lowerRoman"/>
      <w:lvlText w:val="%3."/>
      <w:lvlJc w:val="right"/>
      <w:pPr>
        <w:tabs>
          <w:tab w:val="num" w:pos="2145"/>
        </w:tabs>
        <w:ind w:left="2145" w:hanging="420"/>
      </w:pPr>
    </w:lvl>
    <w:lvl w:ilvl="3" w:tplc="0409000F">
      <w:start w:val="1"/>
      <w:numFmt w:val="decimal"/>
      <w:lvlText w:val="%4."/>
      <w:lvlJc w:val="left"/>
      <w:pPr>
        <w:tabs>
          <w:tab w:val="num" w:pos="2565"/>
        </w:tabs>
        <w:ind w:left="2565" w:hanging="420"/>
      </w:pPr>
    </w:lvl>
    <w:lvl w:ilvl="4" w:tplc="04090019">
      <w:start w:val="1"/>
      <w:numFmt w:val="lowerLetter"/>
      <w:lvlText w:val="%5)"/>
      <w:lvlJc w:val="left"/>
      <w:pPr>
        <w:tabs>
          <w:tab w:val="num" w:pos="2985"/>
        </w:tabs>
        <w:ind w:left="2985" w:hanging="420"/>
      </w:pPr>
    </w:lvl>
    <w:lvl w:ilvl="5" w:tplc="0409001B">
      <w:start w:val="1"/>
      <w:numFmt w:val="lowerRoman"/>
      <w:lvlText w:val="%6."/>
      <w:lvlJc w:val="right"/>
      <w:pPr>
        <w:tabs>
          <w:tab w:val="num" w:pos="3405"/>
        </w:tabs>
        <w:ind w:left="3405" w:hanging="420"/>
      </w:pPr>
    </w:lvl>
    <w:lvl w:ilvl="6" w:tplc="0409000F">
      <w:start w:val="1"/>
      <w:numFmt w:val="decimal"/>
      <w:lvlText w:val="%7."/>
      <w:lvlJc w:val="left"/>
      <w:pPr>
        <w:tabs>
          <w:tab w:val="num" w:pos="3825"/>
        </w:tabs>
        <w:ind w:left="3825" w:hanging="420"/>
      </w:pPr>
    </w:lvl>
    <w:lvl w:ilvl="7" w:tplc="04090019">
      <w:start w:val="1"/>
      <w:numFmt w:val="lowerLetter"/>
      <w:lvlText w:val="%8)"/>
      <w:lvlJc w:val="left"/>
      <w:pPr>
        <w:tabs>
          <w:tab w:val="num" w:pos="4245"/>
        </w:tabs>
        <w:ind w:left="4245" w:hanging="420"/>
      </w:pPr>
    </w:lvl>
    <w:lvl w:ilvl="8" w:tplc="0409001B">
      <w:start w:val="1"/>
      <w:numFmt w:val="lowerRoman"/>
      <w:lvlText w:val="%9."/>
      <w:lvlJc w:val="right"/>
      <w:pPr>
        <w:tabs>
          <w:tab w:val="num" w:pos="4665"/>
        </w:tabs>
        <w:ind w:left="4665" w:hanging="420"/>
      </w:pPr>
    </w:lvl>
  </w:abstractNum>
  <w:abstractNum w:abstractNumId="3">
    <w:nsid w:val="56A65DBD"/>
    <w:multiLevelType w:val="hybridMultilevel"/>
    <w:tmpl w:val="E6DC0968"/>
    <w:lvl w:ilvl="0" w:tplc="9F225492">
      <w:start w:val="1"/>
      <w:numFmt w:val="japaneseCounting"/>
      <w:lvlText w:val="（%1）"/>
      <w:lvlJc w:val="left"/>
      <w:pPr>
        <w:tabs>
          <w:tab w:val="num" w:pos="2325"/>
        </w:tabs>
        <w:ind w:left="2325" w:hanging="1440"/>
      </w:pPr>
      <w:rPr>
        <w:rFonts w:hint="default"/>
      </w:rPr>
    </w:lvl>
    <w:lvl w:ilvl="1" w:tplc="04090019">
      <w:start w:val="1"/>
      <w:numFmt w:val="lowerLetter"/>
      <w:lvlText w:val="%2)"/>
      <w:lvlJc w:val="left"/>
      <w:pPr>
        <w:tabs>
          <w:tab w:val="num" w:pos="1725"/>
        </w:tabs>
        <w:ind w:left="1725" w:hanging="420"/>
      </w:pPr>
    </w:lvl>
    <w:lvl w:ilvl="2" w:tplc="0409001B">
      <w:start w:val="1"/>
      <w:numFmt w:val="lowerRoman"/>
      <w:lvlText w:val="%3."/>
      <w:lvlJc w:val="right"/>
      <w:pPr>
        <w:tabs>
          <w:tab w:val="num" w:pos="2145"/>
        </w:tabs>
        <w:ind w:left="2145" w:hanging="420"/>
      </w:pPr>
    </w:lvl>
    <w:lvl w:ilvl="3" w:tplc="0409000F">
      <w:start w:val="1"/>
      <w:numFmt w:val="decimal"/>
      <w:lvlText w:val="%4."/>
      <w:lvlJc w:val="left"/>
      <w:pPr>
        <w:tabs>
          <w:tab w:val="num" w:pos="2565"/>
        </w:tabs>
        <w:ind w:left="2565" w:hanging="420"/>
      </w:pPr>
    </w:lvl>
    <w:lvl w:ilvl="4" w:tplc="04090019">
      <w:start w:val="1"/>
      <w:numFmt w:val="lowerLetter"/>
      <w:lvlText w:val="%5)"/>
      <w:lvlJc w:val="left"/>
      <w:pPr>
        <w:tabs>
          <w:tab w:val="num" w:pos="2985"/>
        </w:tabs>
        <w:ind w:left="2985" w:hanging="420"/>
      </w:pPr>
    </w:lvl>
    <w:lvl w:ilvl="5" w:tplc="0409001B">
      <w:start w:val="1"/>
      <w:numFmt w:val="lowerRoman"/>
      <w:lvlText w:val="%6."/>
      <w:lvlJc w:val="right"/>
      <w:pPr>
        <w:tabs>
          <w:tab w:val="num" w:pos="3405"/>
        </w:tabs>
        <w:ind w:left="3405" w:hanging="420"/>
      </w:pPr>
    </w:lvl>
    <w:lvl w:ilvl="6" w:tplc="0409000F">
      <w:start w:val="1"/>
      <w:numFmt w:val="decimal"/>
      <w:lvlText w:val="%7."/>
      <w:lvlJc w:val="left"/>
      <w:pPr>
        <w:tabs>
          <w:tab w:val="num" w:pos="3825"/>
        </w:tabs>
        <w:ind w:left="3825" w:hanging="420"/>
      </w:pPr>
    </w:lvl>
    <w:lvl w:ilvl="7" w:tplc="04090019">
      <w:start w:val="1"/>
      <w:numFmt w:val="lowerLetter"/>
      <w:lvlText w:val="%8)"/>
      <w:lvlJc w:val="left"/>
      <w:pPr>
        <w:tabs>
          <w:tab w:val="num" w:pos="4245"/>
        </w:tabs>
        <w:ind w:left="4245" w:hanging="420"/>
      </w:pPr>
    </w:lvl>
    <w:lvl w:ilvl="8" w:tplc="0409001B">
      <w:start w:val="1"/>
      <w:numFmt w:val="lowerRoman"/>
      <w:lvlText w:val="%9."/>
      <w:lvlJc w:val="right"/>
      <w:pPr>
        <w:tabs>
          <w:tab w:val="num" w:pos="4665"/>
        </w:tabs>
        <w:ind w:left="4665" w:hanging="420"/>
      </w:pPr>
    </w:lvl>
  </w:abstractNum>
  <w:abstractNum w:abstractNumId="4">
    <w:nsid w:val="56BB056F"/>
    <w:multiLevelType w:val="hybridMultilevel"/>
    <w:tmpl w:val="C600AB22"/>
    <w:lvl w:ilvl="0" w:tplc="49B283EE">
      <w:start w:val="1"/>
      <w:numFmt w:val="japaneseCounting"/>
      <w:lvlText w:val="%1、"/>
      <w:lvlJc w:val="left"/>
      <w:pPr>
        <w:tabs>
          <w:tab w:val="num" w:pos="1770"/>
        </w:tabs>
        <w:ind w:left="1770" w:hanging="885"/>
      </w:pPr>
      <w:rPr>
        <w:rFonts w:hint="default"/>
      </w:rPr>
    </w:lvl>
    <w:lvl w:ilvl="1" w:tplc="04090019">
      <w:start w:val="1"/>
      <w:numFmt w:val="lowerLetter"/>
      <w:lvlText w:val="%2)"/>
      <w:lvlJc w:val="left"/>
      <w:pPr>
        <w:tabs>
          <w:tab w:val="num" w:pos="1725"/>
        </w:tabs>
        <w:ind w:left="1725" w:hanging="420"/>
      </w:pPr>
    </w:lvl>
    <w:lvl w:ilvl="2" w:tplc="0409001B">
      <w:start w:val="1"/>
      <w:numFmt w:val="lowerRoman"/>
      <w:lvlText w:val="%3."/>
      <w:lvlJc w:val="right"/>
      <w:pPr>
        <w:tabs>
          <w:tab w:val="num" w:pos="2145"/>
        </w:tabs>
        <w:ind w:left="2145" w:hanging="420"/>
      </w:pPr>
    </w:lvl>
    <w:lvl w:ilvl="3" w:tplc="0409000F">
      <w:start w:val="1"/>
      <w:numFmt w:val="decimal"/>
      <w:lvlText w:val="%4."/>
      <w:lvlJc w:val="left"/>
      <w:pPr>
        <w:tabs>
          <w:tab w:val="num" w:pos="2565"/>
        </w:tabs>
        <w:ind w:left="2565" w:hanging="420"/>
      </w:pPr>
    </w:lvl>
    <w:lvl w:ilvl="4" w:tplc="04090019">
      <w:start w:val="1"/>
      <w:numFmt w:val="lowerLetter"/>
      <w:lvlText w:val="%5)"/>
      <w:lvlJc w:val="left"/>
      <w:pPr>
        <w:tabs>
          <w:tab w:val="num" w:pos="2985"/>
        </w:tabs>
        <w:ind w:left="2985" w:hanging="420"/>
      </w:pPr>
    </w:lvl>
    <w:lvl w:ilvl="5" w:tplc="0409001B">
      <w:start w:val="1"/>
      <w:numFmt w:val="lowerRoman"/>
      <w:lvlText w:val="%6."/>
      <w:lvlJc w:val="right"/>
      <w:pPr>
        <w:tabs>
          <w:tab w:val="num" w:pos="3405"/>
        </w:tabs>
        <w:ind w:left="3405" w:hanging="420"/>
      </w:pPr>
    </w:lvl>
    <w:lvl w:ilvl="6" w:tplc="0409000F">
      <w:start w:val="1"/>
      <w:numFmt w:val="decimal"/>
      <w:lvlText w:val="%7."/>
      <w:lvlJc w:val="left"/>
      <w:pPr>
        <w:tabs>
          <w:tab w:val="num" w:pos="3825"/>
        </w:tabs>
        <w:ind w:left="3825" w:hanging="420"/>
      </w:pPr>
    </w:lvl>
    <w:lvl w:ilvl="7" w:tplc="04090019">
      <w:start w:val="1"/>
      <w:numFmt w:val="lowerLetter"/>
      <w:lvlText w:val="%8)"/>
      <w:lvlJc w:val="left"/>
      <w:pPr>
        <w:tabs>
          <w:tab w:val="num" w:pos="4245"/>
        </w:tabs>
        <w:ind w:left="4245" w:hanging="420"/>
      </w:pPr>
    </w:lvl>
    <w:lvl w:ilvl="8" w:tplc="0409001B">
      <w:start w:val="1"/>
      <w:numFmt w:val="lowerRoman"/>
      <w:lvlText w:val="%9."/>
      <w:lvlJc w:val="right"/>
      <w:pPr>
        <w:tabs>
          <w:tab w:val="num" w:pos="4665"/>
        </w:tabs>
        <w:ind w:left="4665" w:hanging="420"/>
      </w:pPr>
    </w:lvl>
  </w:abstractNum>
  <w:abstractNum w:abstractNumId="5">
    <w:nsid w:val="59F8B86B"/>
    <w:multiLevelType w:val="singleLevel"/>
    <w:tmpl w:val="59F8B86B"/>
    <w:lvl w:ilvl="0">
      <w:start w:val="1"/>
      <w:numFmt w:val="chineseCounting"/>
      <w:suff w:val="nothing"/>
      <w:lvlText w:val="（%1）"/>
      <w:lvlJc w:val="left"/>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2985"/>
    <w:rsid w:val="0005269E"/>
    <w:rsid w:val="00065B15"/>
    <w:rsid w:val="00180925"/>
    <w:rsid w:val="00201C53"/>
    <w:rsid w:val="0028499B"/>
    <w:rsid w:val="002C172B"/>
    <w:rsid w:val="003119D6"/>
    <w:rsid w:val="00394047"/>
    <w:rsid w:val="004B344E"/>
    <w:rsid w:val="0057651C"/>
    <w:rsid w:val="005D4E2A"/>
    <w:rsid w:val="0072730C"/>
    <w:rsid w:val="0075676C"/>
    <w:rsid w:val="00770FED"/>
    <w:rsid w:val="008C2985"/>
    <w:rsid w:val="00A06A03"/>
    <w:rsid w:val="00A12416"/>
    <w:rsid w:val="00A768BB"/>
    <w:rsid w:val="00AD371B"/>
    <w:rsid w:val="00B80996"/>
    <w:rsid w:val="00BB2B88"/>
    <w:rsid w:val="00BF5790"/>
    <w:rsid w:val="00C11E52"/>
    <w:rsid w:val="00C42D34"/>
    <w:rsid w:val="00E51A66"/>
    <w:rsid w:val="00F801E9"/>
    <w:rsid w:val="00FF33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2985"/>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C2985"/>
    <w:rPr>
      <w:sz w:val="18"/>
      <w:szCs w:val="18"/>
    </w:rPr>
  </w:style>
  <w:style w:type="character" w:customStyle="1" w:styleId="BalloonTextChar">
    <w:name w:val="Balloon Text Char"/>
    <w:basedOn w:val="DefaultParagraphFont"/>
    <w:link w:val="BalloonText"/>
    <w:uiPriority w:val="99"/>
    <w:semiHidden/>
    <w:locked/>
    <w:rsid w:val="008C2985"/>
    <w:rPr>
      <w:sz w:val="2"/>
      <w:szCs w:val="2"/>
    </w:rPr>
  </w:style>
  <w:style w:type="paragraph" w:styleId="Footer">
    <w:name w:val="footer"/>
    <w:basedOn w:val="Normal"/>
    <w:link w:val="FooterChar"/>
    <w:uiPriority w:val="99"/>
    <w:semiHidden/>
    <w:rsid w:val="008C298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C2985"/>
    <w:rPr>
      <w:sz w:val="18"/>
      <w:szCs w:val="18"/>
    </w:rPr>
  </w:style>
  <w:style w:type="paragraph" w:styleId="Header">
    <w:name w:val="header"/>
    <w:basedOn w:val="Normal"/>
    <w:link w:val="HeaderChar"/>
    <w:uiPriority w:val="99"/>
    <w:semiHidden/>
    <w:rsid w:val="008C298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C2985"/>
    <w:rPr>
      <w:sz w:val="18"/>
      <w:szCs w:val="18"/>
    </w:rPr>
  </w:style>
  <w:style w:type="paragraph" w:customStyle="1" w:styleId="ListParagraph1">
    <w:name w:val="List Paragraph1"/>
    <w:basedOn w:val="Normal"/>
    <w:uiPriority w:val="99"/>
    <w:rsid w:val="008C2985"/>
    <w:pPr>
      <w:ind w:firstLineChars="200" w:firstLine="420"/>
    </w:pPr>
  </w:style>
  <w:style w:type="character" w:customStyle="1" w:styleId="zw">
    <w:name w:val="zw"/>
    <w:basedOn w:val="DefaultParagraphFont"/>
    <w:uiPriority w:val="99"/>
    <w:rsid w:val="008C2985"/>
  </w:style>
  <w:style w:type="paragraph" w:customStyle="1" w:styleId="p0">
    <w:name w:val="p0"/>
    <w:basedOn w:val="Normal"/>
    <w:uiPriority w:val="99"/>
    <w:rsid w:val="008C298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10</Pages>
  <Words>709</Words>
  <Characters>4044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liangyuhui</dc:creator>
  <cp:keywords/>
  <dc:description/>
  <cp:lastModifiedBy>ting</cp:lastModifiedBy>
  <cp:revision>7</cp:revision>
  <cp:lastPrinted>2017-12-05T18:37:00Z</cp:lastPrinted>
  <dcterms:created xsi:type="dcterms:W3CDTF">2017-11-29T17:21:00Z</dcterms:created>
  <dcterms:modified xsi:type="dcterms:W3CDTF">2017-12-05T19:34:00Z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2052-9.1.0.4463</vt:lpwstr>
  </property>
</Properties>
</file>